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0269F" w14:textId="1142E235" w:rsidR="00B835B9" w:rsidRPr="007B0311" w:rsidRDefault="00B835B9" w:rsidP="007B0311">
      <w:pPr>
        <w:spacing w:line="276" w:lineRule="auto"/>
        <w:ind w:right="-200"/>
        <w:jc w:val="both"/>
        <w:rPr>
          <w:rFonts w:ascii="Century Gothic" w:hAnsi="Century Gothic" w:cs="Tahoma"/>
          <w:b/>
          <w:bCs/>
          <w:sz w:val="22"/>
          <w:szCs w:val="22"/>
          <w:u w:val="single"/>
        </w:rPr>
      </w:pPr>
      <w:r w:rsidRPr="007B0311">
        <w:rPr>
          <w:rFonts w:ascii="Century Gothic" w:hAnsi="Century Gothic" w:cs="Tahoma"/>
          <w:b/>
          <w:bCs/>
          <w:sz w:val="22"/>
          <w:szCs w:val="22"/>
          <w:u w:val="single"/>
        </w:rPr>
        <w:t>Beson</w:t>
      </w:r>
      <w:r w:rsidR="00D36F94" w:rsidRPr="007B0311">
        <w:rPr>
          <w:rFonts w:ascii="Century Gothic" w:hAnsi="Century Gothic" w:cs="Tahoma"/>
          <w:b/>
          <w:bCs/>
          <w:sz w:val="22"/>
          <w:szCs w:val="22"/>
          <w:u w:val="single"/>
        </w:rPr>
        <w:t>dere Vertragsbedingungen (Anlage BVB)</w:t>
      </w:r>
    </w:p>
    <w:p w14:paraId="01F67071" w14:textId="77777777" w:rsidR="00D36F94" w:rsidRPr="007B0311" w:rsidRDefault="00D36F94" w:rsidP="007B0311">
      <w:pPr>
        <w:spacing w:line="276" w:lineRule="auto"/>
        <w:ind w:right="-200"/>
        <w:jc w:val="both"/>
        <w:rPr>
          <w:rFonts w:ascii="Century Gothic" w:hAnsi="Century Gothic" w:cs="Tahoma"/>
          <w:b/>
          <w:bCs/>
          <w:spacing w:val="30"/>
          <w:sz w:val="22"/>
          <w:szCs w:val="22"/>
          <w:u w:val="single"/>
        </w:rPr>
      </w:pPr>
    </w:p>
    <w:p w14:paraId="664447E2" w14:textId="05AFBE88" w:rsidR="00B835B9" w:rsidRPr="007B0311" w:rsidRDefault="00D36F94" w:rsidP="007B0311">
      <w:pPr>
        <w:spacing w:line="276" w:lineRule="auto"/>
        <w:ind w:right="-200"/>
        <w:jc w:val="both"/>
        <w:rPr>
          <w:rFonts w:ascii="Century Gothic" w:hAnsi="Century Gothic" w:cs="Tahoma"/>
          <w:sz w:val="22"/>
          <w:szCs w:val="22"/>
        </w:rPr>
      </w:pPr>
      <w:r w:rsidRPr="007B0311">
        <w:rPr>
          <w:rFonts w:ascii="Century Gothic" w:hAnsi="Century Gothic" w:cs="Tahoma"/>
          <w:sz w:val="22"/>
          <w:szCs w:val="22"/>
        </w:rPr>
        <w:t xml:space="preserve">Gebäudereinigungsvertrag </w:t>
      </w:r>
      <w:r w:rsidR="00B835B9" w:rsidRPr="007B0311">
        <w:rPr>
          <w:rFonts w:ascii="Century Gothic" w:hAnsi="Century Gothic" w:cs="Tahoma"/>
          <w:sz w:val="22"/>
          <w:szCs w:val="22"/>
        </w:rPr>
        <w:t>nach Zuschlag</w:t>
      </w:r>
      <w:r w:rsidR="00035D1A" w:rsidRPr="007B0311">
        <w:rPr>
          <w:rFonts w:ascii="Century Gothic" w:hAnsi="Century Gothic" w:cs="Tahoma"/>
          <w:sz w:val="22"/>
          <w:szCs w:val="22"/>
        </w:rPr>
        <w:t xml:space="preserve"> über Unterhalts-, Grund- und Glasreinigungsleistungen für </w:t>
      </w:r>
      <w:r w:rsidR="009B7991">
        <w:rPr>
          <w:rFonts w:ascii="Century Gothic" w:hAnsi="Century Gothic" w:cs="Tahoma"/>
          <w:sz w:val="22"/>
          <w:szCs w:val="22"/>
        </w:rPr>
        <w:t xml:space="preserve">die </w:t>
      </w:r>
      <w:r w:rsidR="009B7991" w:rsidRPr="009B7991">
        <w:rPr>
          <w:rFonts w:ascii="Century Gothic" w:hAnsi="Century Gothic" w:cs="Tahoma"/>
          <w:sz w:val="22"/>
          <w:szCs w:val="22"/>
        </w:rPr>
        <w:t>Kita Villa Zauberwald</w:t>
      </w:r>
      <w:r w:rsidR="009B7991">
        <w:rPr>
          <w:rFonts w:ascii="Century Gothic" w:hAnsi="Century Gothic" w:cs="Tahoma"/>
          <w:sz w:val="22"/>
          <w:szCs w:val="22"/>
        </w:rPr>
        <w:t xml:space="preserve"> </w:t>
      </w:r>
      <w:r w:rsidR="009B7991" w:rsidRPr="009B7991">
        <w:rPr>
          <w:rFonts w:ascii="Century Gothic" w:hAnsi="Century Gothic" w:cs="Tahoma"/>
          <w:sz w:val="22"/>
          <w:szCs w:val="22"/>
        </w:rPr>
        <w:t>der Verbandsgemeinde Rülzheim</w:t>
      </w:r>
      <w:r w:rsidR="00035D1A" w:rsidRPr="009B7991">
        <w:rPr>
          <w:rFonts w:ascii="Century Gothic" w:hAnsi="Century Gothic" w:cs="Tahoma"/>
          <w:sz w:val="22"/>
          <w:szCs w:val="22"/>
        </w:rPr>
        <w:t xml:space="preserve">, aufgeteilt in </w:t>
      </w:r>
      <w:r w:rsidR="009B7991" w:rsidRPr="009B7991">
        <w:rPr>
          <w:rFonts w:ascii="Century Gothic" w:hAnsi="Century Gothic" w:cs="Tahoma"/>
          <w:sz w:val="22"/>
          <w:szCs w:val="22"/>
        </w:rPr>
        <w:t xml:space="preserve">2 </w:t>
      </w:r>
      <w:r w:rsidR="00035D1A" w:rsidRPr="009B7991">
        <w:rPr>
          <w:rFonts w:ascii="Century Gothic" w:hAnsi="Century Gothic" w:cs="Tahoma"/>
          <w:sz w:val="22"/>
          <w:szCs w:val="22"/>
        </w:rPr>
        <w:t>Lose.</w:t>
      </w:r>
    </w:p>
    <w:p w14:paraId="1FFF6771" w14:textId="24301AA4" w:rsidR="00781B9D" w:rsidRPr="007B0311" w:rsidRDefault="00781B9D" w:rsidP="007B0311">
      <w:pPr>
        <w:spacing w:line="276" w:lineRule="auto"/>
        <w:ind w:right="-200"/>
        <w:jc w:val="both"/>
        <w:rPr>
          <w:rFonts w:ascii="Century Gothic" w:hAnsi="Century Gothic" w:cs="Tahoma"/>
          <w:sz w:val="22"/>
          <w:szCs w:val="22"/>
        </w:rPr>
      </w:pPr>
    </w:p>
    <w:p w14:paraId="58452806" w14:textId="77777777" w:rsidR="00781B9D" w:rsidRPr="007B0311" w:rsidRDefault="00781B9D" w:rsidP="007B0311">
      <w:pPr>
        <w:spacing w:line="276" w:lineRule="auto"/>
        <w:ind w:right="-200"/>
        <w:jc w:val="both"/>
        <w:rPr>
          <w:rFonts w:ascii="Century Gothic" w:hAnsi="Century Gothic" w:cs="Tahoma"/>
          <w:b/>
          <w:sz w:val="22"/>
          <w:szCs w:val="22"/>
        </w:rPr>
      </w:pPr>
    </w:p>
    <w:p w14:paraId="249EE007" w14:textId="54EF4D43" w:rsidR="00AA68AA" w:rsidRPr="007B0311" w:rsidRDefault="000D1E3A" w:rsidP="007B0311">
      <w:pPr>
        <w:spacing w:line="276" w:lineRule="auto"/>
        <w:ind w:right="-200"/>
        <w:jc w:val="both"/>
        <w:rPr>
          <w:rFonts w:ascii="Century Gothic" w:hAnsi="Century Gothic" w:cs="Tahoma"/>
          <w:sz w:val="22"/>
          <w:szCs w:val="22"/>
        </w:rPr>
      </w:pPr>
      <w:r w:rsidRPr="007B0311">
        <w:rPr>
          <w:rFonts w:ascii="Century Gothic" w:hAnsi="Century Gothic" w:cs="Tahoma"/>
          <w:sz w:val="22"/>
          <w:szCs w:val="22"/>
        </w:rPr>
        <w:t>Auftra</w:t>
      </w:r>
      <w:r w:rsidR="001F6387" w:rsidRPr="007B0311">
        <w:rPr>
          <w:rFonts w:ascii="Century Gothic" w:hAnsi="Century Gothic" w:cs="Tahoma"/>
          <w:sz w:val="22"/>
          <w:szCs w:val="22"/>
        </w:rPr>
        <w:t xml:space="preserve">ggeber </w:t>
      </w:r>
      <w:r w:rsidR="009B7991">
        <w:rPr>
          <w:rFonts w:ascii="Century Gothic" w:hAnsi="Century Gothic" w:cs="Tahoma"/>
          <w:sz w:val="22"/>
          <w:szCs w:val="22"/>
        </w:rPr>
        <w:t>ist die Verbandsgemeinde Rülzheim</w:t>
      </w:r>
    </w:p>
    <w:p w14:paraId="1D115E67" w14:textId="6A4F92D4" w:rsidR="000D1E3A" w:rsidRPr="007B0311" w:rsidRDefault="000D1E3A" w:rsidP="000C5EC6">
      <w:pPr>
        <w:spacing w:line="276" w:lineRule="auto"/>
        <w:ind w:right="-200"/>
        <w:jc w:val="right"/>
        <w:rPr>
          <w:rFonts w:ascii="Century Gothic" w:hAnsi="Century Gothic" w:cs="Tahoma"/>
          <w:sz w:val="22"/>
          <w:szCs w:val="22"/>
        </w:rPr>
      </w:pPr>
      <w:r w:rsidRPr="007B0311">
        <w:rPr>
          <w:rFonts w:ascii="Century Gothic" w:hAnsi="Century Gothic" w:cs="Tahoma"/>
          <w:sz w:val="22"/>
          <w:szCs w:val="22"/>
        </w:rPr>
        <w:t xml:space="preserve">– fortan AG </w:t>
      </w:r>
      <w:r w:rsidR="00D253A2">
        <w:rPr>
          <w:rFonts w:ascii="Century Gothic" w:hAnsi="Century Gothic" w:cs="Tahoma"/>
          <w:sz w:val="22"/>
          <w:szCs w:val="22"/>
        </w:rPr>
        <w:t>g</w:t>
      </w:r>
      <w:r w:rsidRPr="007B0311">
        <w:rPr>
          <w:rFonts w:ascii="Century Gothic" w:hAnsi="Century Gothic" w:cs="Tahoma"/>
          <w:sz w:val="22"/>
          <w:szCs w:val="22"/>
        </w:rPr>
        <w:t>enannt.</w:t>
      </w:r>
    </w:p>
    <w:p w14:paraId="7B95FF30" w14:textId="77777777" w:rsidR="009274E0" w:rsidRPr="007B0311" w:rsidRDefault="009274E0" w:rsidP="007B0311">
      <w:pPr>
        <w:spacing w:line="276" w:lineRule="auto"/>
        <w:ind w:right="-200"/>
        <w:jc w:val="both"/>
        <w:rPr>
          <w:rFonts w:ascii="Century Gothic" w:hAnsi="Century Gothic" w:cs="Tahoma"/>
          <w:sz w:val="22"/>
          <w:szCs w:val="22"/>
        </w:rPr>
      </w:pPr>
    </w:p>
    <w:p w14:paraId="4C8CB39A" w14:textId="77777777" w:rsidR="00E34DB1" w:rsidRPr="007B0311" w:rsidRDefault="000D1E3A" w:rsidP="007B0311">
      <w:pPr>
        <w:spacing w:line="276" w:lineRule="auto"/>
        <w:ind w:right="-200"/>
        <w:jc w:val="both"/>
        <w:rPr>
          <w:rFonts w:ascii="Century Gothic" w:hAnsi="Century Gothic" w:cs="Tahoma"/>
          <w:sz w:val="22"/>
          <w:szCs w:val="22"/>
        </w:rPr>
      </w:pPr>
      <w:r w:rsidRPr="007B0311">
        <w:rPr>
          <w:rFonts w:ascii="Century Gothic" w:hAnsi="Century Gothic" w:cs="Tahoma"/>
          <w:sz w:val="22"/>
          <w:szCs w:val="22"/>
        </w:rPr>
        <w:t xml:space="preserve">Auftragnehmer ist das beauftragte Dienstleistungsunternehmen </w:t>
      </w:r>
    </w:p>
    <w:p w14:paraId="3E5F4BBE" w14:textId="65F82648" w:rsidR="000D1E3A" w:rsidRPr="007B0311" w:rsidRDefault="000D1E3A" w:rsidP="000C5EC6">
      <w:pPr>
        <w:spacing w:line="276" w:lineRule="auto"/>
        <w:ind w:right="-200"/>
        <w:jc w:val="right"/>
        <w:rPr>
          <w:rFonts w:ascii="Century Gothic" w:hAnsi="Century Gothic" w:cs="Tahoma"/>
          <w:sz w:val="22"/>
          <w:szCs w:val="22"/>
        </w:rPr>
      </w:pPr>
      <w:r w:rsidRPr="007B0311">
        <w:rPr>
          <w:rFonts w:ascii="Century Gothic" w:hAnsi="Century Gothic" w:cs="Tahoma"/>
          <w:sz w:val="22"/>
          <w:szCs w:val="22"/>
        </w:rPr>
        <w:t xml:space="preserve">– fortan AN </w:t>
      </w:r>
      <w:r w:rsidR="00D253A2">
        <w:rPr>
          <w:rFonts w:ascii="Century Gothic" w:hAnsi="Century Gothic" w:cs="Tahoma"/>
          <w:sz w:val="22"/>
          <w:szCs w:val="22"/>
        </w:rPr>
        <w:t>g</w:t>
      </w:r>
      <w:r w:rsidRPr="007B0311">
        <w:rPr>
          <w:rFonts w:ascii="Century Gothic" w:hAnsi="Century Gothic" w:cs="Tahoma"/>
          <w:sz w:val="22"/>
          <w:szCs w:val="22"/>
        </w:rPr>
        <w:t xml:space="preserve">enannt. </w:t>
      </w:r>
    </w:p>
    <w:p w14:paraId="61C49185" w14:textId="3DE0DF27" w:rsidR="00B835B9" w:rsidRDefault="00B835B9" w:rsidP="007B0311">
      <w:pPr>
        <w:spacing w:line="276" w:lineRule="auto"/>
        <w:ind w:right="-200"/>
        <w:jc w:val="both"/>
        <w:rPr>
          <w:rFonts w:ascii="Century Gothic" w:hAnsi="Century Gothic" w:cs="Tahoma"/>
          <w:sz w:val="22"/>
          <w:szCs w:val="22"/>
        </w:rPr>
      </w:pPr>
    </w:p>
    <w:p w14:paraId="17EEF2BA" w14:textId="77777777" w:rsidR="000C5EC6" w:rsidRPr="007B0311" w:rsidRDefault="000C5EC6" w:rsidP="007B0311">
      <w:pPr>
        <w:spacing w:line="276" w:lineRule="auto"/>
        <w:ind w:right="-200"/>
        <w:jc w:val="both"/>
        <w:rPr>
          <w:rFonts w:ascii="Century Gothic" w:hAnsi="Century Gothic" w:cs="Tahoma"/>
          <w:sz w:val="22"/>
          <w:szCs w:val="22"/>
        </w:rPr>
      </w:pPr>
    </w:p>
    <w:p w14:paraId="0CD6C019" w14:textId="29DC26DA" w:rsidR="00E34DB1" w:rsidRPr="007B0311" w:rsidRDefault="00E34DB1" w:rsidP="005E48CB">
      <w:pPr>
        <w:spacing w:line="276" w:lineRule="auto"/>
        <w:ind w:right="-200"/>
        <w:jc w:val="both"/>
        <w:rPr>
          <w:rFonts w:ascii="Century Gothic" w:hAnsi="Century Gothic" w:cs="Tahoma"/>
          <w:b/>
          <w:bCs/>
          <w:sz w:val="22"/>
          <w:szCs w:val="22"/>
          <w:u w:val="single"/>
        </w:rPr>
      </w:pPr>
      <w:r w:rsidRPr="007B0311">
        <w:rPr>
          <w:rFonts w:ascii="Century Gothic" w:hAnsi="Century Gothic" w:cs="Tahoma"/>
          <w:b/>
          <w:bCs/>
          <w:sz w:val="22"/>
          <w:szCs w:val="22"/>
          <w:u w:val="single"/>
        </w:rPr>
        <w:t>Präambel</w:t>
      </w:r>
      <w:r w:rsidR="00C05C14">
        <w:rPr>
          <w:rFonts w:ascii="Century Gothic" w:hAnsi="Century Gothic" w:cs="Tahoma"/>
          <w:b/>
          <w:bCs/>
          <w:sz w:val="22"/>
          <w:szCs w:val="22"/>
          <w:u w:val="single"/>
        </w:rPr>
        <w:t xml:space="preserve"> </w:t>
      </w:r>
    </w:p>
    <w:p w14:paraId="025D3A9D" w14:textId="225F5882" w:rsidR="00E34DB1" w:rsidRPr="007B0311" w:rsidRDefault="00E34DB1" w:rsidP="007B0311">
      <w:pPr>
        <w:spacing w:before="240" w:after="240" w:line="276" w:lineRule="auto"/>
        <w:ind w:right="-200"/>
        <w:jc w:val="both"/>
        <w:rPr>
          <w:rFonts w:ascii="Century Gothic" w:hAnsi="Century Gothic" w:cs="Tahoma"/>
          <w:sz w:val="22"/>
          <w:szCs w:val="22"/>
        </w:rPr>
      </w:pPr>
      <w:r w:rsidRPr="007B0311">
        <w:rPr>
          <w:rFonts w:ascii="Century Gothic" w:hAnsi="Century Gothic" w:cs="Tahoma"/>
          <w:sz w:val="22"/>
          <w:szCs w:val="22"/>
        </w:rPr>
        <w:t xml:space="preserve">Der AG überträgt dem AN auf der Grundlage des Vertrages die Gebäudereinigung (Los </w:t>
      </w:r>
      <w:r w:rsidR="009B7991" w:rsidRPr="009B7991">
        <w:rPr>
          <w:rFonts w:ascii="Century Gothic" w:hAnsi="Century Gothic" w:cs="Tahoma"/>
          <w:sz w:val="22"/>
          <w:szCs w:val="22"/>
        </w:rPr>
        <w:t>1</w:t>
      </w:r>
      <w:r w:rsidR="009B7991">
        <w:rPr>
          <w:rFonts w:ascii="Century Gothic" w:hAnsi="Century Gothic" w:cs="Tahoma"/>
          <w:sz w:val="22"/>
          <w:szCs w:val="22"/>
        </w:rPr>
        <w:t xml:space="preserve"> </w:t>
      </w:r>
      <w:r w:rsidRPr="007B0311">
        <w:rPr>
          <w:rFonts w:ascii="Century Gothic" w:hAnsi="Century Gothic" w:cs="Tahoma"/>
          <w:sz w:val="22"/>
          <w:szCs w:val="22"/>
        </w:rPr>
        <w:t>laufende Unterhalts</w:t>
      </w:r>
      <w:r w:rsidR="00F1051F">
        <w:rPr>
          <w:rFonts w:ascii="Century Gothic" w:hAnsi="Century Gothic" w:cs="Tahoma"/>
          <w:sz w:val="22"/>
          <w:szCs w:val="22"/>
        </w:rPr>
        <w:t>- und Grund</w:t>
      </w:r>
      <w:r w:rsidRPr="007B0311">
        <w:rPr>
          <w:rFonts w:ascii="Century Gothic" w:hAnsi="Century Gothic" w:cs="Tahoma"/>
          <w:sz w:val="22"/>
          <w:szCs w:val="22"/>
        </w:rPr>
        <w:t xml:space="preserve">reinigung) </w:t>
      </w:r>
      <w:r w:rsidRPr="009B7991">
        <w:rPr>
          <w:rFonts w:ascii="Century Gothic" w:hAnsi="Century Gothic" w:cs="Tahoma"/>
          <w:sz w:val="22"/>
          <w:szCs w:val="22"/>
        </w:rPr>
        <w:t>und/oder</w:t>
      </w:r>
      <w:r w:rsidRPr="007B0311">
        <w:rPr>
          <w:rFonts w:ascii="Century Gothic" w:hAnsi="Century Gothic" w:cs="Tahoma"/>
          <w:sz w:val="22"/>
          <w:szCs w:val="22"/>
        </w:rPr>
        <w:t xml:space="preserve"> die Glas- und Rahmenreinigung (Los</w:t>
      </w:r>
      <w:r w:rsidR="009B7991">
        <w:rPr>
          <w:rFonts w:ascii="Century Gothic" w:hAnsi="Century Gothic" w:cs="Tahoma"/>
          <w:sz w:val="22"/>
          <w:szCs w:val="22"/>
        </w:rPr>
        <w:t xml:space="preserve"> 2</w:t>
      </w:r>
      <w:r w:rsidRPr="007B0311">
        <w:rPr>
          <w:rFonts w:ascii="Century Gothic" w:hAnsi="Century Gothic" w:cs="Tahoma"/>
          <w:sz w:val="22"/>
          <w:szCs w:val="22"/>
        </w:rPr>
        <w:t xml:space="preserve">) </w:t>
      </w:r>
      <w:r w:rsidR="009B7991">
        <w:rPr>
          <w:rFonts w:ascii="Century Gothic" w:hAnsi="Century Gothic" w:cs="Tahoma"/>
          <w:sz w:val="22"/>
          <w:szCs w:val="22"/>
        </w:rPr>
        <w:t>für die Kita Villa Zauberland</w:t>
      </w:r>
      <w:r w:rsidRPr="007B0311">
        <w:rPr>
          <w:rFonts w:ascii="Century Gothic" w:hAnsi="Century Gothic" w:cs="Tahoma"/>
          <w:sz w:val="22"/>
          <w:szCs w:val="22"/>
        </w:rPr>
        <w:t>. Der AN erbringt die Reinigungsleistung („Leistungserbringung“) mit seinem Personal bzw. Mitarbeitenden bestehend aus Reinigungspersonal und Aufsichtspersonen.</w:t>
      </w:r>
    </w:p>
    <w:p w14:paraId="4494C4E4" w14:textId="77777777" w:rsidR="00E34DB1" w:rsidRPr="007B0311" w:rsidRDefault="00E34DB1" w:rsidP="007B0311">
      <w:pPr>
        <w:spacing w:line="276" w:lineRule="auto"/>
        <w:ind w:right="-200"/>
        <w:jc w:val="both"/>
        <w:rPr>
          <w:rFonts w:ascii="Century Gothic" w:hAnsi="Century Gothic" w:cs="Tahoma"/>
          <w:b/>
          <w:bCs/>
          <w:sz w:val="22"/>
          <w:szCs w:val="22"/>
          <w:u w:val="single"/>
        </w:rPr>
      </w:pPr>
    </w:p>
    <w:p w14:paraId="4D0F77C7" w14:textId="259447D7" w:rsidR="00B835B9" w:rsidRPr="007B0311" w:rsidRDefault="00A97C4D" w:rsidP="007B0311">
      <w:pPr>
        <w:spacing w:after="240" w:line="276" w:lineRule="auto"/>
        <w:ind w:right="-200"/>
        <w:jc w:val="both"/>
        <w:rPr>
          <w:rFonts w:ascii="Century Gothic" w:hAnsi="Century Gothic" w:cs="Tahoma"/>
          <w:b/>
          <w:bCs/>
          <w:sz w:val="22"/>
          <w:szCs w:val="22"/>
          <w:u w:val="single"/>
        </w:rPr>
      </w:pPr>
      <w:r w:rsidRPr="007B0311">
        <w:rPr>
          <w:rFonts w:ascii="Century Gothic" w:hAnsi="Century Gothic" w:cs="Tahoma"/>
          <w:b/>
          <w:bCs/>
          <w:sz w:val="22"/>
          <w:szCs w:val="22"/>
          <w:u w:val="single"/>
        </w:rPr>
        <w:t xml:space="preserve">§ 1 </w:t>
      </w:r>
      <w:r w:rsidR="00B835B9" w:rsidRPr="007B0311">
        <w:rPr>
          <w:rFonts w:ascii="Century Gothic" w:hAnsi="Century Gothic" w:cs="Tahoma"/>
          <w:b/>
          <w:bCs/>
          <w:sz w:val="22"/>
          <w:szCs w:val="22"/>
          <w:u w:val="single"/>
        </w:rPr>
        <w:t>Vertragsgegenstand</w:t>
      </w:r>
    </w:p>
    <w:p w14:paraId="08421842" w14:textId="3ED33756" w:rsidR="00E34DB1" w:rsidRPr="007B0311" w:rsidRDefault="00E34DB1" w:rsidP="007B0311">
      <w:pPr>
        <w:pStyle w:val="Blocktext"/>
        <w:numPr>
          <w:ilvl w:val="0"/>
          <w:numId w:val="17"/>
        </w:numPr>
        <w:spacing w:before="60" w:after="240" w:line="276" w:lineRule="auto"/>
        <w:ind w:left="426" w:hanging="426"/>
        <w:rPr>
          <w:rFonts w:ascii="Century Gothic" w:hAnsi="Century Gothic"/>
          <w:sz w:val="22"/>
          <w:szCs w:val="22"/>
        </w:rPr>
      </w:pPr>
      <w:r w:rsidRPr="007B0311">
        <w:rPr>
          <w:rFonts w:ascii="Century Gothic" w:hAnsi="Century Gothic"/>
          <w:sz w:val="22"/>
          <w:szCs w:val="22"/>
        </w:rPr>
        <w:t>Gegenstand des Vertrages sind:</w:t>
      </w:r>
    </w:p>
    <w:p w14:paraId="6AA96075" w14:textId="09F95D89" w:rsidR="00E34DB1" w:rsidRPr="007B0311" w:rsidRDefault="00E34DB1" w:rsidP="007B0311">
      <w:pPr>
        <w:pStyle w:val="Blocktext"/>
        <w:numPr>
          <w:ilvl w:val="0"/>
          <w:numId w:val="16"/>
        </w:numPr>
        <w:spacing w:before="60" w:line="276" w:lineRule="auto"/>
        <w:ind w:left="851" w:hanging="425"/>
        <w:rPr>
          <w:rFonts w:ascii="Century Gothic" w:hAnsi="Century Gothic"/>
          <w:sz w:val="22"/>
          <w:szCs w:val="22"/>
        </w:rPr>
      </w:pPr>
      <w:r w:rsidRPr="007B0311">
        <w:rPr>
          <w:rFonts w:ascii="Century Gothic" w:hAnsi="Century Gothic"/>
          <w:sz w:val="22"/>
          <w:szCs w:val="22"/>
        </w:rPr>
        <w:t>die Vergabeunterlagen des AG, insbesondere:</w:t>
      </w:r>
    </w:p>
    <w:p w14:paraId="7EE66974" w14:textId="77777777" w:rsidR="00E34DB1" w:rsidRPr="007B0311" w:rsidRDefault="00E34DB1" w:rsidP="007B0311">
      <w:pPr>
        <w:pStyle w:val="Blocktext"/>
        <w:numPr>
          <w:ilvl w:val="3"/>
          <w:numId w:val="14"/>
        </w:numPr>
        <w:spacing w:before="60" w:line="276" w:lineRule="auto"/>
        <w:ind w:left="1276"/>
        <w:rPr>
          <w:rFonts w:ascii="Century Gothic" w:hAnsi="Century Gothic"/>
          <w:sz w:val="22"/>
          <w:szCs w:val="22"/>
        </w:rPr>
      </w:pPr>
      <w:r w:rsidRPr="007B0311">
        <w:rPr>
          <w:rFonts w:ascii="Century Gothic" w:hAnsi="Century Gothic"/>
          <w:sz w:val="22"/>
          <w:szCs w:val="22"/>
        </w:rPr>
        <w:t>diese Besonderen Vertragsbedingungen,</w:t>
      </w:r>
    </w:p>
    <w:p w14:paraId="68687821" w14:textId="67CD1B2D" w:rsidR="00E34DB1" w:rsidRPr="007B0311" w:rsidRDefault="00E34DB1" w:rsidP="007B0311">
      <w:pPr>
        <w:pStyle w:val="Blocktext"/>
        <w:numPr>
          <w:ilvl w:val="0"/>
          <w:numId w:val="14"/>
        </w:numPr>
        <w:spacing w:before="60" w:line="276" w:lineRule="auto"/>
        <w:rPr>
          <w:rFonts w:ascii="Century Gothic" w:hAnsi="Century Gothic"/>
          <w:sz w:val="22"/>
          <w:szCs w:val="22"/>
        </w:rPr>
      </w:pPr>
      <w:r w:rsidRPr="007B0311">
        <w:rPr>
          <w:rFonts w:ascii="Century Gothic" w:hAnsi="Century Gothic"/>
          <w:sz w:val="22"/>
          <w:szCs w:val="22"/>
        </w:rPr>
        <w:t xml:space="preserve">die Objektliste </w:t>
      </w:r>
      <w:r w:rsidR="00D253A2">
        <w:rPr>
          <w:rFonts w:ascii="Century Gothic" w:hAnsi="Century Gothic"/>
          <w:sz w:val="22"/>
          <w:szCs w:val="22"/>
        </w:rPr>
        <w:t>L</w:t>
      </w:r>
      <w:r w:rsidRPr="007B0311">
        <w:rPr>
          <w:rFonts w:ascii="Century Gothic" w:hAnsi="Century Gothic"/>
          <w:sz w:val="22"/>
          <w:szCs w:val="22"/>
        </w:rPr>
        <w:t>aufende Unterhaltsreinigung (Anlage SUM),</w:t>
      </w:r>
    </w:p>
    <w:p w14:paraId="0AD586E6" w14:textId="77777777" w:rsidR="00E34DB1" w:rsidRPr="007B0311" w:rsidRDefault="00E34DB1" w:rsidP="007B0311">
      <w:pPr>
        <w:pStyle w:val="Blocktext"/>
        <w:numPr>
          <w:ilvl w:val="0"/>
          <w:numId w:val="14"/>
        </w:numPr>
        <w:spacing w:before="60" w:line="276" w:lineRule="auto"/>
        <w:rPr>
          <w:rFonts w:ascii="Century Gothic" w:hAnsi="Century Gothic"/>
          <w:sz w:val="22"/>
          <w:szCs w:val="22"/>
        </w:rPr>
      </w:pPr>
      <w:r w:rsidRPr="007B0311">
        <w:rPr>
          <w:rFonts w:ascii="Century Gothic" w:hAnsi="Century Gothic"/>
          <w:sz w:val="22"/>
          <w:szCs w:val="22"/>
        </w:rPr>
        <w:t>die Objektliste Glas- und Rahmenreinigung (Anlage GLS),</w:t>
      </w:r>
    </w:p>
    <w:p w14:paraId="3CA4D12A" w14:textId="77777777" w:rsidR="00E34DB1" w:rsidRPr="007B0311" w:rsidRDefault="00E34DB1" w:rsidP="007B0311">
      <w:pPr>
        <w:pStyle w:val="Blocktext"/>
        <w:numPr>
          <w:ilvl w:val="0"/>
          <w:numId w:val="14"/>
        </w:numPr>
        <w:spacing w:before="60" w:line="276" w:lineRule="auto"/>
        <w:rPr>
          <w:rFonts w:ascii="Century Gothic" w:hAnsi="Century Gothic"/>
          <w:sz w:val="22"/>
          <w:szCs w:val="22"/>
        </w:rPr>
      </w:pPr>
      <w:r w:rsidRPr="007B0311">
        <w:rPr>
          <w:rFonts w:ascii="Century Gothic" w:hAnsi="Century Gothic"/>
          <w:sz w:val="22"/>
          <w:szCs w:val="22"/>
        </w:rPr>
        <w:t>das Verzeichnis der Reinigungsflächen (Anlage ERK),</w:t>
      </w:r>
    </w:p>
    <w:p w14:paraId="19F90729" w14:textId="77777777" w:rsidR="00E34DB1" w:rsidRPr="007B0311" w:rsidRDefault="00E34DB1" w:rsidP="007B0311">
      <w:pPr>
        <w:pStyle w:val="Blocktext"/>
        <w:numPr>
          <w:ilvl w:val="0"/>
          <w:numId w:val="14"/>
        </w:numPr>
        <w:spacing w:before="60" w:line="276" w:lineRule="auto"/>
        <w:rPr>
          <w:rFonts w:ascii="Century Gothic" w:hAnsi="Century Gothic"/>
          <w:sz w:val="22"/>
          <w:szCs w:val="22"/>
        </w:rPr>
      </w:pPr>
      <w:r w:rsidRPr="007B0311">
        <w:rPr>
          <w:rFonts w:ascii="Century Gothic" w:hAnsi="Century Gothic"/>
          <w:sz w:val="22"/>
          <w:szCs w:val="22"/>
        </w:rPr>
        <w:t>das Leistungsverzeichnis Gebäudereinigung (</w:t>
      </w:r>
      <w:r w:rsidRPr="002B7FCA">
        <w:rPr>
          <w:rFonts w:ascii="Century Gothic" w:hAnsi="Century Gothic"/>
          <w:sz w:val="22"/>
          <w:szCs w:val="22"/>
        </w:rPr>
        <w:t>Anlagen LV),</w:t>
      </w:r>
    </w:p>
    <w:p w14:paraId="01946DA4" w14:textId="77777777" w:rsidR="00E34DB1" w:rsidRPr="007B0311" w:rsidRDefault="00E34DB1" w:rsidP="007B0311">
      <w:pPr>
        <w:pStyle w:val="Blocktext"/>
        <w:numPr>
          <w:ilvl w:val="0"/>
          <w:numId w:val="14"/>
        </w:numPr>
        <w:spacing w:before="60" w:line="276" w:lineRule="auto"/>
        <w:rPr>
          <w:rFonts w:ascii="Century Gothic" w:hAnsi="Century Gothic"/>
          <w:sz w:val="22"/>
          <w:szCs w:val="22"/>
        </w:rPr>
      </w:pPr>
      <w:r w:rsidRPr="007B0311">
        <w:rPr>
          <w:rFonts w:ascii="Century Gothic" w:hAnsi="Century Gothic"/>
          <w:sz w:val="22"/>
          <w:szCs w:val="22"/>
        </w:rPr>
        <w:t>das Leistungsverzeichnis Glasreinigung (Anlage GLV),</w:t>
      </w:r>
    </w:p>
    <w:p w14:paraId="363ED378" w14:textId="77777777" w:rsidR="00E34DB1" w:rsidRPr="007B0311" w:rsidRDefault="00E34DB1" w:rsidP="007B0311">
      <w:pPr>
        <w:pStyle w:val="Blocktext"/>
        <w:numPr>
          <w:ilvl w:val="0"/>
          <w:numId w:val="14"/>
        </w:numPr>
        <w:spacing w:before="60" w:after="240" w:line="276" w:lineRule="auto"/>
        <w:rPr>
          <w:rFonts w:ascii="Century Gothic" w:hAnsi="Century Gothic"/>
          <w:sz w:val="22"/>
          <w:szCs w:val="22"/>
        </w:rPr>
      </w:pPr>
      <w:r w:rsidRPr="007B0311">
        <w:rPr>
          <w:rFonts w:ascii="Century Gothic" w:hAnsi="Century Gothic"/>
          <w:sz w:val="22"/>
          <w:szCs w:val="22"/>
        </w:rPr>
        <w:t>Leistungsbeschreibung (Anlage LB),</w:t>
      </w:r>
    </w:p>
    <w:p w14:paraId="2343607D" w14:textId="6459F9EF" w:rsidR="00E34DB1" w:rsidRPr="007B0311" w:rsidRDefault="00E34DB1" w:rsidP="007B0311">
      <w:pPr>
        <w:pStyle w:val="Blocktext"/>
        <w:numPr>
          <w:ilvl w:val="0"/>
          <w:numId w:val="16"/>
        </w:numPr>
        <w:spacing w:before="60" w:line="276" w:lineRule="auto"/>
        <w:ind w:left="851" w:hanging="425"/>
        <w:rPr>
          <w:rFonts w:ascii="Century Gothic" w:hAnsi="Century Gothic"/>
          <w:sz w:val="22"/>
          <w:szCs w:val="22"/>
        </w:rPr>
      </w:pPr>
      <w:r w:rsidRPr="007B0311">
        <w:rPr>
          <w:rFonts w:ascii="Century Gothic" w:hAnsi="Century Gothic"/>
          <w:sz w:val="22"/>
          <w:szCs w:val="22"/>
        </w:rPr>
        <w:t>als Angebotsunterlagen des AN:</w:t>
      </w:r>
    </w:p>
    <w:p w14:paraId="6AD95BB2" w14:textId="2F441792" w:rsidR="00E34DB1" w:rsidRPr="007B0311" w:rsidRDefault="00E34DB1" w:rsidP="007B0311">
      <w:pPr>
        <w:pStyle w:val="Blocktext"/>
        <w:numPr>
          <w:ilvl w:val="0"/>
          <w:numId w:val="15"/>
        </w:numPr>
        <w:spacing w:before="60" w:line="276" w:lineRule="auto"/>
        <w:rPr>
          <w:rFonts w:ascii="Century Gothic" w:hAnsi="Century Gothic"/>
          <w:sz w:val="22"/>
          <w:szCs w:val="22"/>
        </w:rPr>
      </w:pPr>
      <w:r w:rsidRPr="007B0311">
        <w:rPr>
          <w:rFonts w:ascii="Century Gothic" w:hAnsi="Century Gothic"/>
          <w:sz w:val="22"/>
          <w:szCs w:val="22"/>
        </w:rPr>
        <w:t>das Angebotsschreiben samt Anlagen des AN</w:t>
      </w:r>
      <w:r w:rsidR="009B7991">
        <w:rPr>
          <w:rFonts w:ascii="Century Gothic" w:hAnsi="Century Gothic"/>
          <w:sz w:val="22"/>
          <w:szCs w:val="22"/>
        </w:rPr>
        <w:t>,</w:t>
      </w:r>
    </w:p>
    <w:p w14:paraId="2F9FB606" w14:textId="46A49DB7" w:rsidR="00E34DB1" w:rsidRPr="007B0311" w:rsidRDefault="00E34DB1" w:rsidP="007B0311">
      <w:pPr>
        <w:pStyle w:val="Blocktext"/>
        <w:numPr>
          <w:ilvl w:val="0"/>
          <w:numId w:val="15"/>
        </w:numPr>
        <w:spacing w:before="60" w:after="240" w:line="276" w:lineRule="auto"/>
        <w:rPr>
          <w:rFonts w:ascii="Century Gothic" w:hAnsi="Century Gothic"/>
          <w:sz w:val="22"/>
          <w:szCs w:val="22"/>
        </w:rPr>
      </w:pPr>
      <w:r w:rsidRPr="007B0311">
        <w:rPr>
          <w:rFonts w:ascii="Century Gothic" w:hAnsi="Century Gothic"/>
          <w:sz w:val="22"/>
          <w:szCs w:val="22"/>
        </w:rPr>
        <w:t>das eingereichte Qualitätssicherungs-, Implementierungs- und Umwelt- und Nachhaltigkeitskonzept des AN (Anlage K),</w:t>
      </w:r>
    </w:p>
    <w:p w14:paraId="1D16CF7C" w14:textId="6D8E243C" w:rsidR="00E34DB1" w:rsidRPr="007B0311" w:rsidRDefault="00E34DB1" w:rsidP="007B0311">
      <w:pPr>
        <w:pStyle w:val="Blocktext"/>
        <w:numPr>
          <w:ilvl w:val="0"/>
          <w:numId w:val="16"/>
        </w:numPr>
        <w:spacing w:before="60" w:line="276" w:lineRule="auto"/>
        <w:ind w:left="851" w:hanging="425"/>
        <w:rPr>
          <w:rFonts w:ascii="Century Gothic" w:hAnsi="Century Gothic"/>
          <w:sz w:val="22"/>
          <w:szCs w:val="22"/>
        </w:rPr>
      </w:pPr>
      <w:r w:rsidRPr="007B0311">
        <w:rPr>
          <w:rFonts w:ascii="Century Gothic" w:hAnsi="Century Gothic"/>
          <w:sz w:val="22"/>
          <w:szCs w:val="22"/>
        </w:rPr>
        <w:t>sofern vorhanden, die im Vergabeprozess beantworteten Bieterfragen (Anlage B).</w:t>
      </w:r>
    </w:p>
    <w:p w14:paraId="576BF246" w14:textId="77777777" w:rsidR="00B835B9" w:rsidRPr="007B0311" w:rsidRDefault="00B835B9" w:rsidP="007B0311">
      <w:pPr>
        <w:pStyle w:val="Blocktext"/>
        <w:spacing w:before="60" w:line="276" w:lineRule="auto"/>
        <w:rPr>
          <w:rFonts w:ascii="Century Gothic" w:hAnsi="Century Gothic"/>
          <w:sz w:val="22"/>
          <w:szCs w:val="22"/>
        </w:rPr>
      </w:pPr>
    </w:p>
    <w:p w14:paraId="54B4EE66" w14:textId="07FE7AF8" w:rsidR="005507DC" w:rsidRPr="007B0311" w:rsidRDefault="005507DC" w:rsidP="007B0311">
      <w:pPr>
        <w:pStyle w:val="Listenabsatz"/>
        <w:numPr>
          <w:ilvl w:val="0"/>
          <w:numId w:val="17"/>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lastRenderedPageBreak/>
        <w:t>Abweichende, entgegenstehende oder ergänzende allgemeine Geschäftsbedingungen des AN werden nicht anerkannt, auch wenn der AG ihnen nicht ausdrücklich widersprochen hat.</w:t>
      </w:r>
    </w:p>
    <w:p w14:paraId="6A58AA7C" w14:textId="20BE2900" w:rsidR="003E00B0" w:rsidRPr="007B0311" w:rsidRDefault="003E00B0" w:rsidP="007B0311">
      <w:pPr>
        <w:spacing w:after="200" w:line="276" w:lineRule="auto"/>
        <w:jc w:val="both"/>
        <w:rPr>
          <w:rFonts w:ascii="Century Gothic" w:hAnsi="Century Gothic" w:cs="Tahoma"/>
          <w:b/>
          <w:bCs/>
          <w:sz w:val="22"/>
          <w:szCs w:val="22"/>
          <w:u w:val="single"/>
        </w:rPr>
      </w:pPr>
    </w:p>
    <w:p w14:paraId="73BBEB9B" w14:textId="34E2580D" w:rsidR="00B835B9" w:rsidRPr="007B0311" w:rsidRDefault="00A97C4D" w:rsidP="007B0311">
      <w:pPr>
        <w:spacing w:line="276" w:lineRule="auto"/>
        <w:ind w:right="-200"/>
        <w:jc w:val="both"/>
        <w:rPr>
          <w:rFonts w:ascii="Century Gothic" w:hAnsi="Century Gothic" w:cs="Tahoma"/>
          <w:b/>
          <w:bCs/>
          <w:sz w:val="22"/>
          <w:szCs w:val="22"/>
          <w:u w:val="single"/>
        </w:rPr>
      </w:pPr>
      <w:r w:rsidRPr="007B0311">
        <w:rPr>
          <w:rFonts w:ascii="Century Gothic" w:hAnsi="Century Gothic" w:cs="Tahoma"/>
          <w:b/>
          <w:bCs/>
          <w:sz w:val="22"/>
          <w:szCs w:val="22"/>
          <w:u w:val="single"/>
        </w:rPr>
        <w:t xml:space="preserve">§ 2 </w:t>
      </w:r>
      <w:r w:rsidR="00B835B9" w:rsidRPr="007B0311">
        <w:rPr>
          <w:rFonts w:ascii="Century Gothic" w:hAnsi="Century Gothic" w:cs="Tahoma"/>
          <w:b/>
          <w:bCs/>
          <w:sz w:val="22"/>
          <w:szCs w:val="22"/>
          <w:u w:val="single"/>
        </w:rPr>
        <w:t>Reinigungsflächen und Ausführung der Reinigung</w:t>
      </w:r>
    </w:p>
    <w:p w14:paraId="0B4A9DC9" w14:textId="77777777" w:rsidR="00B835B9" w:rsidRPr="007B0311" w:rsidRDefault="00B835B9" w:rsidP="007B0311">
      <w:pPr>
        <w:spacing w:line="276" w:lineRule="auto"/>
        <w:ind w:right="-200"/>
        <w:jc w:val="both"/>
        <w:rPr>
          <w:rFonts w:ascii="Century Gothic" w:hAnsi="Century Gothic" w:cs="Tahoma"/>
          <w:sz w:val="22"/>
          <w:szCs w:val="22"/>
        </w:rPr>
      </w:pPr>
    </w:p>
    <w:p w14:paraId="5133D2EE" w14:textId="346515FA" w:rsidR="00852A9F" w:rsidRPr="007B0311" w:rsidRDefault="00852A9F" w:rsidP="007B0311">
      <w:pPr>
        <w:pStyle w:val="Listenabsatz"/>
        <w:numPr>
          <w:ilvl w:val="0"/>
          <w:numId w:val="18"/>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 xml:space="preserve">Die Größe der Reinigungsflächen und die Zeitabstände der Reinigung ergeben sich aus der Einzelraumkalkulation (Anlage ERK) für das Los </w:t>
      </w:r>
      <w:r w:rsidR="009B7991" w:rsidRPr="009B7991">
        <w:rPr>
          <w:rFonts w:ascii="Century Gothic" w:hAnsi="Century Gothic" w:cs="Tahoma"/>
          <w:sz w:val="22"/>
          <w:szCs w:val="22"/>
        </w:rPr>
        <w:t xml:space="preserve">1 </w:t>
      </w:r>
      <w:r w:rsidRPr="009B7991">
        <w:rPr>
          <w:rFonts w:ascii="Century Gothic" w:hAnsi="Century Gothic" w:cs="Tahoma"/>
          <w:sz w:val="22"/>
          <w:szCs w:val="22"/>
        </w:rPr>
        <w:t>und/oder Glas</w:t>
      </w:r>
      <w:r w:rsidR="00F1051F" w:rsidRPr="009B7991">
        <w:rPr>
          <w:rFonts w:ascii="Century Gothic" w:hAnsi="Century Gothic" w:cs="Tahoma"/>
          <w:sz w:val="22"/>
          <w:szCs w:val="22"/>
        </w:rPr>
        <w:t>- und Rahmen</w:t>
      </w:r>
      <w:r w:rsidRPr="009B7991">
        <w:rPr>
          <w:rFonts w:ascii="Century Gothic" w:hAnsi="Century Gothic" w:cs="Tahoma"/>
          <w:sz w:val="22"/>
          <w:szCs w:val="22"/>
        </w:rPr>
        <w:t xml:space="preserve">reinigung – Los </w:t>
      </w:r>
      <w:r w:rsidR="009B7991" w:rsidRPr="009B7991">
        <w:rPr>
          <w:rFonts w:ascii="Century Gothic" w:hAnsi="Century Gothic" w:cs="Tahoma"/>
          <w:sz w:val="22"/>
          <w:szCs w:val="22"/>
        </w:rPr>
        <w:t xml:space="preserve">2 </w:t>
      </w:r>
      <w:r w:rsidRPr="009B7991">
        <w:rPr>
          <w:rFonts w:ascii="Century Gothic" w:hAnsi="Century Gothic" w:cs="Tahoma"/>
          <w:sz w:val="22"/>
          <w:szCs w:val="22"/>
        </w:rPr>
        <w:t>(Anlage GLS) sowie den Erläuterungen in den jeweiligen Leistungsverzeichnissen (Anlagen LV, GLV) mit den dazugehörigen Anlagen.</w:t>
      </w:r>
      <w:r w:rsidRPr="007B0311">
        <w:rPr>
          <w:rFonts w:ascii="Century Gothic" w:hAnsi="Century Gothic" w:cs="Tahoma"/>
          <w:sz w:val="22"/>
          <w:szCs w:val="22"/>
        </w:rPr>
        <w:t xml:space="preserve"> </w:t>
      </w:r>
    </w:p>
    <w:p w14:paraId="39116799" w14:textId="1918F267" w:rsidR="00852A9F" w:rsidRPr="007B0311" w:rsidRDefault="00852A9F" w:rsidP="007B0311">
      <w:pPr>
        <w:spacing w:before="240" w:after="240" w:line="276" w:lineRule="auto"/>
        <w:ind w:left="426" w:right="-200"/>
        <w:jc w:val="both"/>
        <w:rPr>
          <w:rFonts w:ascii="Century Gothic" w:hAnsi="Century Gothic" w:cs="Tahoma"/>
          <w:sz w:val="22"/>
          <w:szCs w:val="22"/>
        </w:rPr>
      </w:pPr>
      <w:r w:rsidRPr="007B0311">
        <w:rPr>
          <w:rFonts w:ascii="Century Gothic" w:hAnsi="Century Gothic" w:cs="Tahoma"/>
          <w:sz w:val="22"/>
          <w:szCs w:val="22"/>
        </w:rPr>
        <w:t xml:space="preserve">Bei der Feststellung der Bodenflächen gilt folgende Regelung: </w:t>
      </w:r>
    </w:p>
    <w:p w14:paraId="4DBC0FF9" w14:textId="77777777" w:rsidR="006A696E" w:rsidRPr="008568DC" w:rsidRDefault="00852A9F" w:rsidP="007B0311">
      <w:pPr>
        <w:spacing w:line="276" w:lineRule="auto"/>
        <w:ind w:left="426" w:right="-200"/>
        <w:jc w:val="both"/>
        <w:rPr>
          <w:rFonts w:ascii="Century Gothic" w:hAnsi="Century Gothic" w:cs="Tahoma"/>
          <w:sz w:val="22"/>
          <w:szCs w:val="22"/>
        </w:rPr>
      </w:pPr>
      <w:r w:rsidRPr="007B0311">
        <w:rPr>
          <w:rFonts w:ascii="Century Gothic" w:hAnsi="Century Gothic" w:cs="Tahoma"/>
          <w:sz w:val="22"/>
          <w:szCs w:val="22"/>
        </w:rPr>
        <w:t xml:space="preserve">Es gelten grundsätzlich die Rauminnenmaße von Wand zu Wand gemessen. Kleine Wandvorsprünge bzw. Aussparungen (z.B. an Türen oder Heizkörpernischen) bleiben unberücksichtigt, d.h. sie verringern oder vergrößern die Bodenflächen nicht. Dies gilt </w:t>
      </w:r>
      <w:r w:rsidRPr="008568DC">
        <w:rPr>
          <w:rFonts w:ascii="Century Gothic" w:hAnsi="Century Gothic" w:cs="Tahoma"/>
          <w:sz w:val="22"/>
          <w:szCs w:val="22"/>
        </w:rPr>
        <w:t xml:space="preserve">auch für die Grundflächen von Pfeilern und Stützen. </w:t>
      </w:r>
    </w:p>
    <w:p w14:paraId="5EDE9E6C" w14:textId="5712FA0B" w:rsidR="00852A9F" w:rsidRPr="008568DC" w:rsidRDefault="00852A9F" w:rsidP="007B0311">
      <w:pPr>
        <w:spacing w:before="240" w:line="276" w:lineRule="auto"/>
        <w:ind w:left="426" w:right="-200"/>
        <w:jc w:val="both"/>
        <w:rPr>
          <w:rFonts w:ascii="Century Gothic" w:hAnsi="Century Gothic" w:cs="Tahoma"/>
          <w:sz w:val="22"/>
          <w:szCs w:val="22"/>
        </w:rPr>
      </w:pPr>
      <w:r w:rsidRPr="008568DC">
        <w:rPr>
          <w:rFonts w:ascii="Century Gothic" w:hAnsi="Century Gothic" w:cs="Tahoma"/>
          <w:sz w:val="22"/>
          <w:szCs w:val="22"/>
        </w:rPr>
        <w:t xml:space="preserve">Die durch Einbauschränke bedeckten Bodenflächen werden nicht mitgerechnet.    </w:t>
      </w:r>
    </w:p>
    <w:p w14:paraId="4F2A2EA0" w14:textId="1D706DBA" w:rsidR="00852A9F" w:rsidRPr="007B0311" w:rsidRDefault="00852A9F" w:rsidP="007B0311">
      <w:pPr>
        <w:spacing w:before="240" w:line="276" w:lineRule="auto"/>
        <w:ind w:left="426" w:right="-200"/>
        <w:jc w:val="both"/>
        <w:rPr>
          <w:rFonts w:ascii="Century Gothic" w:hAnsi="Century Gothic" w:cs="Tahoma"/>
          <w:sz w:val="22"/>
          <w:szCs w:val="22"/>
        </w:rPr>
      </w:pPr>
      <w:r w:rsidRPr="008568DC">
        <w:rPr>
          <w:rFonts w:ascii="Century Gothic" w:hAnsi="Century Gothic" w:cs="Tahoma"/>
          <w:sz w:val="22"/>
          <w:szCs w:val="22"/>
        </w:rPr>
        <w:t>Grundlage für die Abrechnung sowohl der Glasflächenreinigung</w:t>
      </w:r>
      <w:r w:rsidRPr="007B0311">
        <w:rPr>
          <w:rFonts w:ascii="Century Gothic" w:hAnsi="Century Gothic" w:cs="Tahoma"/>
          <w:sz w:val="22"/>
          <w:szCs w:val="22"/>
        </w:rPr>
        <w:t xml:space="preserve"> als auch der Rahmenreinigung ist die Fläche (Fenster inkl. Rahmen), berechnet aus der lichten Bauweise von Putzkante zu Putzkante, wobei etwaige Fenstersprossen unberücksichtigt bleiben.</w:t>
      </w:r>
    </w:p>
    <w:p w14:paraId="5907531D" w14:textId="77777777" w:rsidR="00852A9F" w:rsidRPr="007B0311" w:rsidRDefault="00852A9F" w:rsidP="007B0311">
      <w:pPr>
        <w:spacing w:before="240" w:after="240" w:line="276" w:lineRule="auto"/>
        <w:ind w:left="426" w:right="-200"/>
        <w:jc w:val="both"/>
        <w:rPr>
          <w:rFonts w:ascii="Century Gothic" w:hAnsi="Century Gothic" w:cs="Tahoma"/>
          <w:sz w:val="22"/>
          <w:szCs w:val="22"/>
        </w:rPr>
      </w:pPr>
      <w:r w:rsidRPr="007B0311">
        <w:rPr>
          <w:rFonts w:ascii="Century Gothic" w:hAnsi="Century Gothic" w:cs="Tahoma"/>
          <w:sz w:val="22"/>
          <w:szCs w:val="22"/>
        </w:rPr>
        <w:t xml:space="preserve">Die Flächenberechnungen sind für beide Parteien verbindlich, sofern sie nicht innerhalb von drei Monaten nach der ersten Leistungserbringung im Objekt beanstandet werden. Bei Beanstandungen sind diese gemeinsam zu prüfen und ggf. neu aufzunehmen.   </w:t>
      </w:r>
    </w:p>
    <w:p w14:paraId="4CCD4EBC" w14:textId="77777777" w:rsidR="00852A9F" w:rsidRPr="007B0311" w:rsidRDefault="00852A9F" w:rsidP="007B0311">
      <w:pPr>
        <w:pStyle w:val="Listenabsatz"/>
        <w:numPr>
          <w:ilvl w:val="0"/>
          <w:numId w:val="18"/>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 xml:space="preserve">Die Reinigungsarbeiten sind nach dem Leistungsverzeichnis (Anlagen LV, GLV) und der </w:t>
      </w:r>
    </w:p>
    <w:p w14:paraId="5359B2CF" w14:textId="7B526EF1" w:rsidR="009274E0" w:rsidRPr="007B0311" w:rsidRDefault="00852A9F" w:rsidP="007B0311">
      <w:pPr>
        <w:spacing w:after="240" w:line="276" w:lineRule="auto"/>
        <w:ind w:left="426" w:right="-200"/>
        <w:jc w:val="both"/>
        <w:rPr>
          <w:rFonts w:ascii="Century Gothic" w:hAnsi="Century Gothic" w:cs="Tahoma"/>
          <w:sz w:val="22"/>
          <w:szCs w:val="22"/>
        </w:rPr>
      </w:pPr>
      <w:r w:rsidRPr="007B0311">
        <w:rPr>
          <w:rFonts w:ascii="Century Gothic" w:hAnsi="Century Gothic" w:cs="Tahoma"/>
          <w:sz w:val="22"/>
          <w:szCs w:val="22"/>
        </w:rPr>
        <w:t>Leistungsbeschreibung (Anlage LB) des AG durch fachkundige und zuverlässige Mitarbeitende des AN auszuführen.</w:t>
      </w:r>
    </w:p>
    <w:p w14:paraId="3D876EB8" w14:textId="792E1435" w:rsidR="00B835B9" w:rsidRPr="007B0311" w:rsidRDefault="00B835B9" w:rsidP="007B0311">
      <w:pPr>
        <w:spacing w:line="276" w:lineRule="auto"/>
        <w:ind w:left="426" w:right="-200"/>
        <w:jc w:val="both"/>
        <w:rPr>
          <w:rFonts w:ascii="Century Gothic" w:hAnsi="Century Gothic" w:cs="Tahoma"/>
          <w:sz w:val="22"/>
          <w:szCs w:val="22"/>
        </w:rPr>
      </w:pPr>
      <w:r w:rsidRPr="007B0311">
        <w:rPr>
          <w:rFonts w:ascii="Century Gothic" w:hAnsi="Century Gothic" w:cs="Tahoma"/>
          <w:sz w:val="22"/>
          <w:szCs w:val="22"/>
        </w:rPr>
        <w:t xml:space="preserve">Wenn es dem AG aus objektiven Gründen, insbesondere wegen einer nachhaltigen </w:t>
      </w:r>
      <w:r w:rsidR="00852A9F" w:rsidRPr="007B0311">
        <w:rPr>
          <w:rFonts w:ascii="Century Gothic" w:hAnsi="Century Gothic" w:cs="Tahoma"/>
          <w:sz w:val="22"/>
          <w:szCs w:val="22"/>
        </w:rPr>
        <w:t>Störung</w:t>
      </w:r>
      <w:r w:rsidRPr="007B0311">
        <w:rPr>
          <w:rFonts w:ascii="Century Gothic" w:hAnsi="Century Gothic" w:cs="Tahoma"/>
          <w:sz w:val="22"/>
          <w:szCs w:val="22"/>
        </w:rPr>
        <w:t xml:space="preserve"> des Vertrauensverhältnisses</w:t>
      </w:r>
      <w:r w:rsidR="00D253A2">
        <w:rPr>
          <w:rFonts w:ascii="Century Gothic" w:hAnsi="Century Gothic" w:cs="Tahoma"/>
          <w:sz w:val="22"/>
          <w:szCs w:val="22"/>
        </w:rPr>
        <w:t>,</w:t>
      </w:r>
      <w:r w:rsidRPr="007B0311">
        <w:rPr>
          <w:rFonts w:ascii="Century Gothic" w:hAnsi="Century Gothic" w:cs="Tahoma"/>
          <w:sz w:val="22"/>
          <w:szCs w:val="22"/>
        </w:rPr>
        <w:t xml:space="preserve"> nicht zugemutet werden kann, bestimmte </w:t>
      </w:r>
      <w:r w:rsidR="00852A9F" w:rsidRPr="007B0311">
        <w:rPr>
          <w:rFonts w:ascii="Century Gothic" w:hAnsi="Century Gothic" w:cs="Tahoma"/>
          <w:sz w:val="22"/>
          <w:szCs w:val="22"/>
        </w:rPr>
        <w:t>Mitarbeitende des AN</w:t>
      </w:r>
      <w:r w:rsidRPr="007B0311">
        <w:rPr>
          <w:rFonts w:ascii="Century Gothic" w:hAnsi="Century Gothic" w:cs="Tahoma"/>
          <w:sz w:val="22"/>
          <w:szCs w:val="22"/>
        </w:rPr>
        <w:t xml:space="preserve"> in den eigenen Räumen tätig sein zu lassen, so kann der AG eine Leistungserbringung durch diese Personen ablehnen. Der AN wird dann andere Kräfte seines Unternehmens beauftragen.</w:t>
      </w:r>
    </w:p>
    <w:p w14:paraId="0FAF4BC2" w14:textId="77777777" w:rsidR="00B835B9" w:rsidRPr="007B0311" w:rsidRDefault="00B835B9" w:rsidP="007B0311">
      <w:pPr>
        <w:numPr>
          <w:ilvl w:val="12"/>
          <w:numId w:val="0"/>
        </w:numPr>
        <w:spacing w:line="276" w:lineRule="auto"/>
        <w:ind w:left="283" w:right="-200" w:hanging="283"/>
        <w:jc w:val="both"/>
        <w:rPr>
          <w:rFonts w:ascii="Century Gothic" w:hAnsi="Century Gothic" w:cs="Tahoma"/>
          <w:sz w:val="22"/>
          <w:szCs w:val="22"/>
        </w:rPr>
      </w:pPr>
    </w:p>
    <w:p w14:paraId="52FA0CD2" w14:textId="3B92221D" w:rsidR="00B835B9" w:rsidRPr="007B0311" w:rsidRDefault="00852A9F" w:rsidP="007B0311">
      <w:pPr>
        <w:pStyle w:val="Listenabsatz"/>
        <w:numPr>
          <w:ilvl w:val="0"/>
          <w:numId w:val="18"/>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Die Leistungserbringung in den Liegenschaften erfolgt an allen kalkulierten Reinigungstagen und nach Absprache mit dem Objektverantwortlichen des AG. Die Anzahl der Reinigungstage ergibt sich aus der Einzelraumkalkulation (ERK).</w:t>
      </w:r>
    </w:p>
    <w:p w14:paraId="5DCAA8BB" w14:textId="77777777" w:rsidR="00B835B9" w:rsidRPr="007B0311" w:rsidRDefault="00B835B9" w:rsidP="007B0311">
      <w:pPr>
        <w:spacing w:line="276" w:lineRule="auto"/>
        <w:ind w:left="426" w:right="-200" w:hanging="426"/>
        <w:jc w:val="both"/>
        <w:rPr>
          <w:rFonts w:ascii="Century Gothic" w:hAnsi="Century Gothic" w:cs="Tahoma"/>
          <w:sz w:val="22"/>
          <w:szCs w:val="22"/>
        </w:rPr>
      </w:pPr>
    </w:p>
    <w:p w14:paraId="2856D9A8" w14:textId="006F4621" w:rsidR="00B835B9" w:rsidRDefault="006A696E" w:rsidP="004E7D07">
      <w:pPr>
        <w:pStyle w:val="Listenabsatz"/>
        <w:numPr>
          <w:ilvl w:val="0"/>
          <w:numId w:val="18"/>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lastRenderedPageBreak/>
        <w:t>Die Größe der zu reinigenden Flächen und die Häufigkeit der Leistungserbringung kann durch Vereinbarung der Parteien erweitert oder verringert werden</w:t>
      </w:r>
      <w:r w:rsidRPr="00207CB5">
        <w:rPr>
          <w:rFonts w:ascii="Century Gothic" w:hAnsi="Century Gothic" w:cs="Tahoma"/>
          <w:sz w:val="22"/>
          <w:szCs w:val="22"/>
        </w:rPr>
        <w:t>.</w:t>
      </w:r>
    </w:p>
    <w:p w14:paraId="6415FE6F" w14:textId="77777777" w:rsidR="004E7D07" w:rsidRPr="004E7D07" w:rsidRDefault="004E7D07" w:rsidP="004E7D07">
      <w:pPr>
        <w:pStyle w:val="Listenabsatz"/>
        <w:spacing w:line="276" w:lineRule="auto"/>
        <w:ind w:left="426" w:right="-200"/>
        <w:jc w:val="both"/>
        <w:rPr>
          <w:rFonts w:ascii="Century Gothic" w:hAnsi="Century Gothic" w:cs="Tahoma"/>
          <w:sz w:val="22"/>
          <w:szCs w:val="22"/>
        </w:rPr>
      </w:pPr>
    </w:p>
    <w:p w14:paraId="723DF682" w14:textId="1294309E" w:rsidR="00F579E6" w:rsidRDefault="00B835B9" w:rsidP="007B0311">
      <w:pPr>
        <w:pStyle w:val="Listenabsatz"/>
        <w:numPr>
          <w:ilvl w:val="0"/>
          <w:numId w:val="18"/>
        </w:numPr>
        <w:spacing w:before="240" w:after="240"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 xml:space="preserve">Die Reinigungszeiten sind mit dem AG für die einzelnen Bereiche abzusprechen. </w:t>
      </w:r>
      <w:r w:rsidR="009E5AAD" w:rsidRPr="007B0311">
        <w:rPr>
          <w:rFonts w:ascii="Century Gothic" w:hAnsi="Century Gothic" w:cs="Tahoma"/>
          <w:sz w:val="22"/>
          <w:szCs w:val="22"/>
        </w:rPr>
        <w:t xml:space="preserve">     </w:t>
      </w:r>
      <w:r w:rsidRPr="007B0311">
        <w:rPr>
          <w:rFonts w:ascii="Century Gothic" w:hAnsi="Century Gothic" w:cs="Tahoma"/>
          <w:sz w:val="22"/>
          <w:szCs w:val="22"/>
        </w:rPr>
        <w:t>Hierbei muss insbesondere beachtet werden, dass der Dienstbetrieb nicht behindert wird.</w:t>
      </w:r>
      <w:r w:rsidR="006A696E" w:rsidRPr="007B0311">
        <w:rPr>
          <w:rFonts w:ascii="Century Gothic" w:hAnsi="Century Gothic" w:cs="Tahoma"/>
          <w:sz w:val="22"/>
          <w:szCs w:val="22"/>
        </w:rPr>
        <w:t xml:space="preserve"> </w:t>
      </w:r>
      <w:r w:rsidR="00F579E6" w:rsidRPr="007B0311">
        <w:rPr>
          <w:rFonts w:ascii="Century Gothic" w:hAnsi="Century Gothic" w:cs="Tahoma"/>
          <w:sz w:val="22"/>
          <w:szCs w:val="22"/>
        </w:rPr>
        <w:t>Im Bedarfsfall kann der AG die Reinigungszeiten verändern.</w:t>
      </w:r>
    </w:p>
    <w:p w14:paraId="27C4A934" w14:textId="77777777" w:rsidR="0070413D" w:rsidRPr="007B0311" w:rsidRDefault="0070413D" w:rsidP="0070413D">
      <w:pPr>
        <w:pStyle w:val="Listenabsatz"/>
        <w:spacing w:before="240" w:after="240" w:line="276" w:lineRule="auto"/>
        <w:ind w:left="426" w:right="-200"/>
        <w:jc w:val="both"/>
        <w:rPr>
          <w:rFonts w:ascii="Century Gothic" w:hAnsi="Century Gothic" w:cs="Tahoma"/>
          <w:sz w:val="22"/>
          <w:szCs w:val="22"/>
        </w:rPr>
      </w:pPr>
    </w:p>
    <w:p w14:paraId="26E8DBA6" w14:textId="2508D590" w:rsidR="00B835B9" w:rsidRPr="007B0311" w:rsidRDefault="00B835B9" w:rsidP="007B0311">
      <w:pPr>
        <w:pStyle w:val="Listenabsatz"/>
        <w:spacing w:line="276" w:lineRule="auto"/>
        <w:ind w:left="426" w:right="-200"/>
        <w:jc w:val="both"/>
        <w:rPr>
          <w:rFonts w:ascii="Century Gothic" w:hAnsi="Century Gothic" w:cs="Tahoma"/>
          <w:sz w:val="22"/>
          <w:szCs w:val="22"/>
        </w:rPr>
      </w:pPr>
      <w:r w:rsidRPr="007B0311">
        <w:rPr>
          <w:rFonts w:ascii="Century Gothic" w:hAnsi="Century Gothic" w:cs="Tahoma"/>
          <w:sz w:val="22"/>
          <w:szCs w:val="22"/>
        </w:rPr>
        <w:t xml:space="preserve">Der AN hat dem AG eine </w:t>
      </w:r>
      <w:r w:rsidR="00D253A2">
        <w:rPr>
          <w:rFonts w:ascii="Century Gothic" w:hAnsi="Century Gothic" w:cs="Tahoma"/>
          <w:sz w:val="22"/>
          <w:szCs w:val="22"/>
        </w:rPr>
        <w:t>stets</w:t>
      </w:r>
      <w:r w:rsidR="00D253A2" w:rsidRPr="007B0311">
        <w:rPr>
          <w:rFonts w:ascii="Century Gothic" w:hAnsi="Century Gothic" w:cs="Tahoma"/>
          <w:sz w:val="22"/>
          <w:szCs w:val="22"/>
        </w:rPr>
        <w:t xml:space="preserve"> </w:t>
      </w:r>
      <w:r w:rsidRPr="007B0311">
        <w:rPr>
          <w:rFonts w:ascii="Century Gothic" w:hAnsi="Century Gothic" w:cs="Tahoma"/>
          <w:sz w:val="22"/>
          <w:szCs w:val="22"/>
        </w:rPr>
        <w:t xml:space="preserve">auf dem aktuellsten Stand </w:t>
      </w:r>
      <w:r w:rsidR="00D253A2">
        <w:rPr>
          <w:rFonts w:ascii="Century Gothic" w:hAnsi="Century Gothic" w:cs="Tahoma"/>
          <w:sz w:val="22"/>
          <w:szCs w:val="22"/>
        </w:rPr>
        <w:t>gehaltene</w:t>
      </w:r>
      <w:r w:rsidR="00D253A2" w:rsidRPr="007B0311">
        <w:rPr>
          <w:rFonts w:ascii="Century Gothic" w:hAnsi="Century Gothic" w:cs="Tahoma"/>
          <w:sz w:val="22"/>
          <w:szCs w:val="22"/>
        </w:rPr>
        <w:t xml:space="preserve"> </w:t>
      </w:r>
      <w:r w:rsidRPr="007B0311">
        <w:rPr>
          <w:rFonts w:ascii="Century Gothic" w:hAnsi="Century Gothic" w:cs="Tahoma"/>
          <w:sz w:val="22"/>
          <w:szCs w:val="22"/>
        </w:rPr>
        <w:t>Liste des Reinigungspersonals vorzulegen, aus welcher Name, Arbeit</w:t>
      </w:r>
      <w:r w:rsidR="003E4D51" w:rsidRPr="007B0311">
        <w:rPr>
          <w:rFonts w:ascii="Century Gothic" w:hAnsi="Century Gothic" w:cs="Tahoma"/>
          <w:sz w:val="22"/>
          <w:szCs w:val="22"/>
        </w:rPr>
        <w:t>sbereich</w:t>
      </w:r>
      <w:r w:rsidR="00D253A2">
        <w:rPr>
          <w:rFonts w:ascii="Century Gothic" w:hAnsi="Century Gothic" w:cs="Tahoma"/>
          <w:sz w:val="22"/>
          <w:szCs w:val="22"/>
        </w:rPr>
        <w:t xml:space="preserve">, </w:t>
      </w:r>
      <w:r w:rsidR="003E4D51" w:rsidRPr="007B0311">
        <w:rPr>
          <w:rFonts w:ascii="Century Gothic" w:hAnsi="Century Gothic" w:cs="Tahoma"/>
          <w:sz w:val="22"/>
          <w:szCs w:val="22"/>
        </w:rPr>
        <w:t>Arbeitsbeginn</w:t>
      </w:r>
      <w:r w:rsidR="009E5AAD" w:rsidRPr="007B0311">
        <w:rPr>
          <w:rFonts w:ascii="Century Gothic" w:hAnsi="Century Gothic" w:cs="Tahoma"/>
          <w:sz w:val="22"/>
          <w:szCs w:val="22"/>
        </w:rPr>
        <w:t xml:space="preserve"> </w:t>
      </w:r>
      <w:r w:rsidR="003E4D51" w:rsidRPr="007B0311">
        <w:rPr>
          <w:rFonts w:ascii="Century Gothic" w:hAnsi="Century Gothic" w:cs="Tahoma"/>
          <w:sz w:val="22"/>
          <w:szCs w:val="22"/>
        </w:rPr>
        <w:t>und -</w:t>
      </w:r>
      <w:r w:rsidRPr="007B0311">
        <w:rPr>
          <w:rFonts w:ascii="Century Gothic" w:hAnsi="Century Gothic" w:cs="Tahoma"/>
          <w:sz w:val="22"/>
          <w:szCs w:val="22"/>
        </w:rPr>
        <w:t>ende hervorgehen.</w:t>
      </w:r>
    </w:p>
    <w:p w14:paraId="4E3F2C12" w14:textId="77777777" w:rsidR="00B835B9" w:rsidRPr="007B0311" w:rsidRDefault="00B835B9" w:rsidP="007B0311">
      <w:pPr>
        <w:spacing w:line="276" w:lineRule="auto"/>
        <w:ind w:left="426" w:right="-200" w:hanging="426"/>
        <w:jc w:val="both"/>
        <w:rPr>
          <w:rFonts w:ascii="Century Gothic" w:hAnsi="Century Gothic" w:cs="Tahoma"/>
          <w:sz w:val="22"/>
          <w:szCs w:val="22"/>
        </w:rPr>
      </w:pPr>
    </w:p>
    <w:p w14:paraId="688A944A" w14:textId="023E259A" w:rsidR="00B835B9" w:rsidRPr="007B0311" w:rsidRDefault="00B835B9" w:rsidP="001A0823">
      <w:p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6.</w:t>
      </w:r>
      <w:r w:rsidRPr="007B0311">
        <w:rPr>
          <w:rFonts w:ascii="Century Gothic" w:hAnsi="Century Gothic" w:cs="Tahoma"/>
          <w:sz w:val="22"/>
          <w:szCs w:val="22"/>
        </w:rPr>
        <w:tab/>
        <w:t xml:space="preserve">Nach der </w:t>
      </w:r>
      <w:r w:rsidR="006A696E" w:rsidRPr="007B0311">
        <w:rPr>
          <w:rFonts w:ascii="Century Gothic" w:hAnsi="Century Gothic" w:cs="Tahoma"/>
          <w:sz w:val="22"/>
          <w:szCs w:val="22"/>
        </w:rPr>
        <w:t xml:space="preserve">einzelnen Leistungserbringung sind </w:t>
      </w:r>
      <w:r w:rsidRPr="007B0311">
        <w:rPr>
          <w:rFonts w:ascii="Century Gothic" w:hAnsi="Century Gothic" w:cs="Tahoma"/>
          <w:sz w:val="22"/>
          <w:szCs w:val="22"/>
        </w:rPr>
        <w:t>alle Fenster und Türen zu schließen, die Beleuchtung ist auszuschalten und die Schlüssel sind an der für die Aufbewahrung bestimmten Stelle abzugeben bzw. abzulegen.</w:t>
      </w:r>
      <w:r w:rsidR="006A696E" w:rsidRPr="007B0311">
        <w:rPr>
          <w:rFonts w:ascii="Century Gothic" w:hAnsi="Century Gothic" w:cs="Tahoma"/>
          <w:sz w:val="22"/>
          <w:szCs w:val="22"/>
        </w:rPr>
        <w:t xml:space="preserve"> Sofern nichts anderes durch den Objektverantwortlichen angewiesen worden ist, sind die Gebäude, Gelände oder Räumlichkeiten</w:t>
      </w:r>
      <w:r w:rsidR="0070413D">
        <w:rPr>
          <w:rFonts w:ascii="Century Gothic" w:hAnsi="Century Gothic" w:cs="Tahoma"/>
          <w:sz w:val="22"/>
          <w:szCs w:val="22"/>
        </w:rPr>
        <w:t>,</w:t>
      </w:r>
      <w:r w:rsidR="006A696E" w:rsidRPr="007B0311">
        <w:rPr>
          <w:rFonts w:ascii="Century Gothic" w:hAnsi="Century Gothic" w:cs="Tahoma"/>
          <w:sz w:val="22"/>
          <w:szCs w:val="22"/>
        </w:rPr>
        <w:t xml:space="preserve"> die bei Beginn der einzelnen Leistungserbringung verschlossen vorgefunden wurden, auch während der einzelnen Leistungserbringung verschlossen zu halten. </w:t>
      </w:r>
      <w:r w:rsidR="006A696E" w:rsidRPr="00DC5537">
        <w:rPr>
          <w:rFonts w:ascii="Century Gothic" w:hAnsi="Century Gothic" w:cs="Tahoma"/>
          <w:sz w:val="22"/>
          <w:szCs w:val="22"/>
        </w:rPr>
        <w:t>Die Aufsichtspersonen des AN haben dafür Sorge zu tragen, dass das übrige Personal des AN das Gebäude verlassen kann, sofern ihnen nicht auch ein Schlüssel ausgehändigt wurde.</w:t>
      </w:r>
      <w:r w:rsidR="006A696E" w:rsidRPr="007B0311">
        <w:rPr>
          <w:rFonts w:ascii="Century Gothic" w:hAnsi="Century Gothic" w:cs="Tahoma"/>
          <w:sz w:val="22"/>
          <w:szCs w:val="22"/>
        </w:rPr>
        <w:t xml:space="preserve"> Die </w:t>
      </w:r>
      <w:r w:rsidR="006A696E" w:rsidRPr="001A0823">
        <w:rPr>
          <w:rFonts w:ascii="Century Gothic" w:hAnsi="Century Gothic" w:cs="Tahoma"/>
          <w:sz w:val="22"/>
          <w:szCs w:val="22"/>
        </w:rPr>
        <w:t>Weisungen des Objektverantwortlichen</w:t>
      </w:r>
      <w:r w:rsidR="006A696E" w:rsidRPr="007B0311">
        <w:rPr>
          <w:rFonts w:ascii="Century Gothic" w:hAnsi="Century Gothic" w:cs="Tahoma"/>
          <w:sz w:val="22"/>
          <w:szCs w:val="22"/>
        </w:rPr>
        <w:t xml:space="preserve"> oder eines anderen Mitarbeitenden des AG haben Vorrang.</w:t>
      </w:r>
    </w:p>
    <w:p w14:paraId="2767CE59" w14:textId="77777777" w:rsidR="00B835B9" w:rsidRPr="007B0311" w:rsidRDefault="00B835B9" w:rsidP="007B0311">
      <w:pPr>
        <w:spacing w:line="276" w:lineRule="auto"/>
        <w:ind w:right="-200"/>
        <w:jc w:val="both"/>
        <w:rPr>
          <w:rFonts w:ascii="Century Gothic" w:hAnsi="Century Gothic" w:cs="Tahoma"/>
          <w:sz w:val="22"/>
          <w:szCs w:val="22"/>
        </w:rPr>
      </w:pPr>
    </w:p>
    <w:p w14:paraId="546402A6" w14:textId="70F48C10" w:rsidR="00B835B9" w:rsidRPr="007B0311" w:rsidRDefault="00B835B9" w:rsidP="003E63B3">
      <w:pPr>
        <w:pStyle w:val="Textkrper"/>
        <w:spacing w:line="276" w:lineRule="auto"/>
        <w:ind w:left="426" w:hanging="426"/>
        <w:rPr>
          <w:rFonts w:ascii="Century Gothic" w:hAnsi="Century Gothic" w:cs="Tahoma"/>
          <w:strike/>
          <w:sz w:val="22"/>
          <w:szCs w:val="22"/>
        </w:rPr>
      </w:pPr>
      <w:r w:rsidRPr="007B0311">
        <w:rPr>
          <w:rFonts w:ascii="Century Gothic" w:hAnsi="Century Gothic" w:cs="Tahoma"/>
          <w:sz w:val="22"/>
          <w:szCs w:val="22"/>
        </w:rPr>
        <w:t>7.</w:t>
      </w:r>
      <w:r w:rsidRPr="007B0311">
        <w:rPr>
          <w:rFonts w:ascii="Century Gothic" w:hAnsi="Century Gothic" w:cs="Tahoma"/>
          <w:sz w:val="22"/>
          <w:szCs w:val="22"/>
        </w:rPr>
        <w:tab/>
      </w:r>
      <w:r w:rsidRPr="001A0823">
        <w:rPr>
          <w:rFonts w:ascii="Century Gothic" w:hAnsi="Century Gothic" w:cs="Tahoma"/>
          <w:sz w:val="22"/>
          <w:szCs w:val="22"/>
        </w:rPr>
        <w:t>An</w:t>
      </w:r>
      <w:r w:rsidR="002263B2" w:rsidRPr="001A0823">
        <w:rPr>
          <w:rFonts w:ascii="Century Gothic" w:hAnsi="Century Gothic" w:cs="Tahoma"/>
          <w:sz w:val="22"/>
          <w:szCs w:val="22"/>
        </w:rPr>
        <w:t>ordnung</w:t>
      </w:r>
      <w:r w:rsidR="00296CF0" w:rsidRPr="001A0823">
        <w:rPr>
          <w:rFonts w:ascii="Century Gothic" w:hAnsi="Century Gothic" w:cs="Tahoma"/>
          <w:sz w:val="22"/>
          <w:szCs w:val="22"/>
        </w:rPr>
        <w:t>en</w:t>
      </w:r>
      <w:r w:rsidRPr="001A0823">
        <w:rPr>
          <w:rFonts w:ascii="Century Gothic" w:hAnsi="Century Gothic" w:cs="Tahoma"/>
          <w:sz w:val="22"/>
          <w:szCs w:val="22"/>
        </w:rPr>
        <w:t xml:space="preserve"> an</w:t>
      </w:r>
      <w:r w:rsidR="00296CF0" w:rsidRPr="001A0823">
        <w:rPr>
          <w:rFonts w:ascii="Century Gothic" w:hAnsi="Century Gothic" w:cs="Tahoma"/>
          <w:sz w:val="22"/>
          <w:szCs w:val="22"/>
        </w:rPr>
        <w:t xml:space="preserve"> die Aufsichtsperson des</w:t>
      </w:r>
      <w:r w:rsidRPr="001A0823">
        <w:rPr>
          <w:rFonts w:ascii="Century Gothic" w:hAnsi="Century Gothic" w:cs="Tahoma"/>
          <w:sz w:val="22"/>
          <w:szCs w:val="22"/>
        </w:rPr>
        <w:t xml:space="preserve"> Reinigungspersonal</w:t>
      </w:r>
      <w:r w:rsidR="00296CF0" w:rsidRPr="001A0823">
        <w:rPr>
          <w:rFonts w:ascii="Century Gothic" w:hAnsi="Century Gothic" w:cs="Tahoma"/>
          <w:sz w:val="22"/>
          <w:szCs w:val="22"/>
        </w:rPr>
        <w:t>s</w:t>
      </w:r>
      <w:r w:rsidRPr="001A0823">
        <w:rPr>
          <w:rFonts w:ascii="Century Gothic" w:hAnsi="Century Gothic" w:cs="Tahoma"/>
          <w:sz w:val="22"/>
          <w:szCs w:val="22"/>
        </w:rPr>
        <w:t xml:space="preserve"> erteilen von Seiten des AG ausschließlich</w:t>
      </w:r>
      <w:r w:rsidR="00F579E6" w:rsidRPr="001A0823">
        <w:rPr>
          <w:rFonts w:ascii="Century Gothic" w:hAnsi="Century Gothic" w:cs="Tahoma"/>
          <w:sz w:val="22"/>
          <w:szCs w:val="22"/>
        </w:rPr>
        <w:t xml:space="preserve"> </w:t>
      </w:r>
      <w:r w:rsidR="003E63B3" w:rsidRPr="00207CB5">
        <w:rPr>
          <w:rFonts w:ascii="Century Gothic" w:hAnsi="Century Gothic" w:cs="Tahoma"/>
          <w:sz w:val="22"/>
          <w:szCs w:val="22"/>
        </w:rPr>
        <w:t>Fachbereich 3.2  - Facility Management/Gebäudemanagement</w:t>
      </w:r>
      <w:r w:rsidR="003E63B3">
        <w:rPr>
          <w:rFonts w:ascii="Century Gothic" w:hAnsi="Century Gothic" w:cs="Tahoma"/>
          <w:sz w:val="22"/>
          <w:szCs w:val="22"/>
        </w:rPr>
        <w:t xml:space="preserve"> </w:t>
      </w:r>
      <w:r w:rsidR="00AA3D48" w:rsidRPr="007B0311">
        <w:rPr>
          <w:rFonts w:ascii="Century Gothic" w:hAnsi="Century Gothic" w:cs="Tahoma"/>
          <w:sz w:val="22"/>
          <w:szCs w:val="22"/>
        </w:rPr>
        <w:t xml:space="preserve">des </w:t>
      </w:r>
      <w:r w:rsidR="006A696E" w:rsidRPr="007B0311">
        <w:rPr>
          <w:rFonts w:ascii="Century Gothic" w:hAnsi="Century Gothic" w:cs="Tahoma"/>
          <w:sz w:val="22"/>
          <w:szCs w:val="22"/>
        </w:rPr>
        <w:t xml:space="preserve">AG und der Objektverantwortliche </w:t>
      </w:r>
      <w:r w:rsidR="00F579E6" w:rsidRPr="007B0311">
        <w:rPr>
          <w:rFonts w:ascii="Century Gothic" w:hAnsi="Century Gothic" w:cs="Tahoma"/>
          <w:sz w:val="22"/>
          <w:szCs w:val="22"/>
        </w:rPr>
        <w:t>des jeweiligen Gebäudes</w:t>
      </w:r>
      <w:r w:rsidRPr="007B0311">
        <w:rPr>
          <w:rFonts w:ascii="Century Gothic" w:hAnsi="Century Gothic" w:cs="Tahoma"/>
          <w:sz w:val="22"/>
          <w:szCs w:val="22"/>
        </w:rPr>
        <w:t>.</w:t>
      </w:r>
      <w:r w:rsidR="00296CF0" w:rsidRPr="007B0311">
        <w:rPr>
          <w:rFonts w:ascii="Century Gothic" w:hAnsi="Century Gothic" w:cs="Tahoma"/>
          <w:sz w:val="22"/>
          <w:szCs w:val="22"/>
        </w:rPr>
        <w:t xml:space="preserve"> </w:t>
      </w:r>
    </w:p>
    <w:p w14:paraId="28D27090" w14:textId="7B42EB75" w:rsidR="00207EC6" w:rsidRPr="007B0311" w:rsidRDefault="00207EC6" w:rsidP="007B0311">
      <w:pPr>
        <w:spacing w:line="276" w:lineRule="auto"/>
        <w:ind w:right="-200"/>
        <w:jc w:val="both"/>
        <w:rPr>
          <w:rFonts w:ascii="Century Gothic" w:hAnsi="Century Gothic" w:cs="Tahoma"/>
          <w:b/>
          <w:sz w:val="22"/>
          <w:szCs w:val="22"/>
          <w:u w:val="single"/>
        </w:rPr>
      </w:pPr>
    </w:p>
    <w:p w14:paraId="2C3500EE" w14:textId="77777777" w:rsidR="00207EC6" w:rsidRPr="007B0311" w:rsidRDefault="00207EC6" w:rsidP="007B0311">
      <w:pPr>
        <w:spacing w:line="276" w:lineRule="auto"/>
        <w:ind w:right="-200"/>
        <w:jc w:val="both"/>
        <w:rPr>
          <w:rFonts w:ascii="Century Gothic" w:hAnsi="Century Gothic" w:cs="Tahoma"/>
          <w:b/>
          <w:sz w:val="22"/>
          <w:szCs w:val="22"/>
          <w:u w:val="single"/>
        </w:rPr>
      </w:pPr>
      <w:r w:rsidRPr="007B0311">
        <w:rPr>
          <w:rFonts w:ascii="Century Gothic" w:hAnsi="Century Gothic" w:cs="Tahoma"/>
          <w:b/>
          <w:sz w:val="22"/>
          <w:szCs w:val="22"/>
          <w:u w:val="single"/>
        </w:rPr>
        <w:t xml:space="preserve">§ 3 Nicht- oder Schlechterfüllung </w:t>
      </w:r>
    </w:p>
    <w:p w14:paraId="08718248" w14:textId="77777777" w:rsidR="00207EC6" w:rsidRPr="007B0311" w:rsidRDefault="00207EC6" w:rsidP="007B0311">
      <w:pPr>
        <w:spacing w:line="276" w:lineRule="auto"/>
        <w:ind w:right="-200"/>
        <w:jc w:val="both"/>
        <w:rPr>
          <w:rFonts w:ascii="Century Gothic" w:hAnsi="Century Gothic" w:cs="Tahoma"/>
          <w:sz w:val="22"/>
          <w:szCs w:val="22"/>
        </w:rPr>
      </w:pPr>
    </w:p>
    <w:p w14:paraId="059FB324" w14:textId="0FF14D2F" w:rsidR="00207EC6" w:rsidRPr="007B0311" w:rsidRDefault="00207EC6" w:rsidP="007B0311">
      <w:pPr>
        <w:spacing w:line="276" w:lineRule="auto"/>
        <w:ind w:right="-200"/>
        <w:jc w:val="both"/>
        <w:rPr>
          <w:rFonts w:ascii="Century Gothic" w:hAnsi="Century Gothic" w:cs="Tahoma"/>
          <w:sz w:val="22"/>
          <w:szCs w:val="22"/>
        </w:rPr>
      </w:pPr>
      <w:r w:rsidRPr="007B0311">
        <w:rPr>
          <w:rFonts w:ascii="Century Gothic" w:hAnsi="Century Gothic" w:cs="Tahoma"/>
          <w:sz w:val="22"/>
          <w:szCs w:val="22"/>
        </w:rPr>
        <w:t xml:space="preserve">Für die Nicht- oder Schlechterfüllung der </w:t>
      </w:r>
      <w:r w:rsidR="009B0393" w:rsidRPr="007B0311">
        <w:rPr>
          <w:rFonts w:ascii="Century Gothic" w:hAnsi="Century Gothic" w:cs="Tahoma"/>
          <w:sz w:val="22"/>
          <w:szCs w:val="22"/>
        </w:rPr>
        <w:t xml:space="preserve">Leistungserbringung </w:t>
      </w:r>
      <w:r w:rsidRPr="007B0311">
        <w:rPr>
          <w:rFonts w:ascii="Century Gothic" w:hAnsi="Century Gothic" w:cs="Tahoma"/>
          <w:sz w:val="22"/>
          <w:szCs w:val="22"/>
        </w:rPr>
        <w:t>gelten folgende Vereinbarungen:</w:t>
      </w:r>
    </w:p>
    <w:p w14:paraId="5AA81B48" w14:textId="77777777" w:rsidR="00207EC6" w:rsidRPr="007B0311" w:rsidRDefault="00207EC6" w:rsidP="007B0311">
      <w:pPr>
        <w:spacing w:line="276" w:lineRule="auto"/>
        <w:ind w:right="-200"/>
        <w:jc w:val="both"/>
        <w:rPr>
          <w:rFonts w:ascii="Century Gothic" w:hAnsi="Century Gothic" w:cs="Tahoma"/>
          <w:sz w:val="22"/>
          <w:szCs w:val="22"/>
        </w:rPr>
      </w:pPr>
    </w:p>
    <w:p w14:paraId="7E2B83A0" w14:textId="7AAC7151" w:rsidR="00207EC6" w:rsidRPr="007B0311" w:rsidRDefault="00207EC6" w:rsidP="007B0311">
      <w:pPr>
        <w:pStyle w:val="Listenabsatz"/>
        <w:numPr>
          <w:ilvl w:val="0"/>
          <w:numId w:val="19"/>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 xml:space="preserve">Der AG teilt dem AN etwaige </w:t>
      </w:r>
      <w:r w:rsidR="009B0393" w:rsidRPr="007B0311">
        <w:rPr>
          <w:rFonts w:ascii="Century Gothic" w:hAnsi="Century Gothic" w:cs="Tahoma"/>
          <w:sz w:val="22"/>
          <w:szCs w:val="22"/>
        </w:rPr>
        <w:t>Mängel</w:t>
      </w:r>
      <w:r w:rsidRPr="007B0311">
        <w:rPr>
          <w:rFonts w:ascii="Century Gothic" w:hAnsi="Century Gothic" w:cs="Tahoma"/>
          <w:sz w:val="22"/>
          <w:szCs w:val="22"/>
        </w:rPr>
        <w:t xml:space="preserve"> mit. </w:t>
      </w:r>
    </w:p>
    <w:p w14:paraId="66659599" w14:textId="77777777" w:rsidR="00207EC6" w:rsidRPr="007B0311" w:rsidRDefault="00207EC6" w:rsidP="007B0311">
      <w:pPr>
        <w:spacing w:line="276" w:lineRule="auto"/>
        <w:ind w:left="426" w:right="-200" w:hanging="426"/>
        <w:jc w:val="both"/>
        <w:rPr>
          <w:rFonts w:ascii="Century Gothic" w:hAnsi="Century Gothic" w:cs="Tahoma"/>
          <w:sz w:val="22"/>
          <w:szCs w:val="22"/>
        </w:rPr>
      </w:pPr>
    </w:p>
    <w:p w14:paraId="6228EDD0" w14:textId="4D074F59" w:rsidR="00207EC6" w:rsidRPr="007B0311" w:rsidRDefault="00207EC6" w:rsidP="007B0311">
      <w:pPr>
        <w:pStyle w:val="Listenabsatz"/>
        <w:numPr>
          <w:ilvl w:val="0"/>
          <w:numId w:val="19"/>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 xml:space="preserve">Der AG kann </w:t>
      </w:r>
      <w:r w:rsidR="00DC702A">
        <w:rPr>
          <w:rFonts w:ascii="Century Gothic" w:hAnsi="Century Gothic" w:cs="Tahoma"/>
          <w:sz w:val="22"/>
          <w:szCs w:val="22"/>
        </w:rPr>
        <w:t>dem</w:t>
      </w:r>
      <w:r w:rsidR="00DC702A" w:rsidRPr="007B0311">
        <w:rPr>
          <w:rFonts w:ascii="Century Gothic" w:hAnsi="Century Gothic" w:cs="Tahoma"/>
          <w:sz w:val="22"/>
          <w:szCs w:val="22"/>
        </w:rPr>
        <w:t xml:space="preserve"> </w:t>
      </w:r>
      <w:r w:rsidRPr="007B0311">
        <w:rPr>
          <w:rFonts w:ascii="Century Gothic" w:hAnsi="Century Gothic" w:cs="Tahoma"/>
          <w:sz w:val="22"/>
          <w:szCs w:val="22"/>
        </w:rPr>
        <w:t xml:space="preserve">AN </w:t>
      </w:r>
      <w:r w:rsidR="00DC702A">
        <w:rPr>
          <w:rFonts w:ascii="Century Gothic" w:hAnsi="Century Gothic" w:cs="Tahoma"/>
          <w:sz w:val="22"/>
          <w:szCs w:val="22"/>
        </w:rPr>
        <w:t>zur</w:t>
      </w:r>
      <w:r w:rsidR="00DC702A" w:rsidRPr="007B0311">
        <w:rPr>
          <w:rFonts w:ascii="Century Gothic" w:hAnsi="Century Gothic" w:cs="Tahoma"/>
          <w:sz w:val="22"/>
          <w:szCs w:val="22"/>
        </w:rPr>
        <w:t xml:space="preserve"> </w:t>
      </w:r>
      <w:r w:rsidRPr="007B0311">
        <w:rPr>
          <w:rFonts w:ascii="Century Gothic" w:hAnsi="Century Gothic" w:cs="Tahoma"/>
          <w:sz w:val="22"/>
          <w:szCs w:val="22"/>
        </w:rPr>
        <w:t xml:space="preserve">Herstellung des vertragsgemäßen Zustandes auf dessen Kosten </w:t>
      </w:r>
      <w:r w:rsidR="009B0393" w:rsidRPr="007B0311">
        <w:rPr>
          <w:rFonts w:ascii="Century Gothic" w:hAnsi="Century Gothic" w:cs="Tahoma"/>
          <w:sz w:val="22"/>
          <w:szCs w:val="22"/>
        </w:rPr>
        <w:t>eine angemessene Frist setzen (Nacherfüllung), diese kann auch außerhalb der regulären Reinigungszeiten liegen.</w:t>
      </w:r>
    </w:p>
    <w:p w14:paraId="57383F98" w14:textId="77777777" w:rsidR="00207EC6" w:rsidRPr="007B0311" w:rsidRDefault="00207EC6" w:rsidP="007B0311">
      <w:pPr>
        <w:spacing w:line="276" w:lineRule="auto"/>
        <w:ind w:left="426" w:right="-200" w:hanging="426"/>
        <w:jc w:val="both"/>
        <w:rPr>
          <w:rFonts w:ascii="Century Gothic" w:hAnsi="Century Gothic" w:cs="Tahoma"/>
          <w:sz w:val="22"/>
          <w:szCs w:val="22"/>
        </w:rPr>
      </w:pPr>
    </w:p>
    <w:p w14:paraId="23EC8DCD" w14:textId="0DACFF94" w:rsidR="00207EC6" w:rsidRPr="007B0311" w:rsidRDefault="009B0393" w:rsidP="007B0311">
      <w:pPr>
        <w:pStyle w:val="Listenabsatz"/>
        <w:numPr>
          <w:ilvl w:val="0"/>
          <w:numId w:val="19"/>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Es gelten die gesetzlichen Mängelgewährleistungsrechte, das Recht zur Kündigung bleibt unberührt.</w:t>
      </w:r>
    </w:p>
    <w:p w14:paraId="4508B44F" w14:textId="77777777" w:rsidR="00207EC6" w:rsidRPr="007B0311" w:rsidRDefault="00207EC6" w:rsidP="007B0311">
      <w:pPr>
        <w:spacing w:line="276" w:lineRule="auto"/>
        <w:ind w:right="-200"/>
        <w:jc w:val="both"/>
        <w:rPr>
          <w:rFonts w:ascii="Century Gothic" w:hAnsi="Century Gothic" w:cs="Tahoma"/>
          <w:sz w:val="22"/>
          <w:szCs w:val="22"/>
        </w:rPr>
      </w:pPr>
    </w:p>
    <w:p w14:paraId="461985B9" w14:textId="0D2BC186" w:rsidR="00B835B9" w:rsidRDefault="009B0393" w:rsidP="007B0311">
      <w:pPr>
        <w:pStyle w:val="Listenabsatz"/>
        <w:numPr>
          <w:ilvl w:val="0"/>
          <w:numId w:val="19"/>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Die Höhe der Minderung, des Schadensersatzes oder des Aufwendungsersatzes berechne</w:t>
      </w:r>
      <w:r w:rsidR="00DC702A">
        <w:rPr>
          <w:rFonts w:ascii="Century Gothic" w:hAnsi="Century Gothic" w:cs="Tahoma"/>
          <w:sz w:val="22"/>
          <w:szCs w:val="22"/>
        </w:rPr>
        <w:t>t</w:t>
      </w:r>
      <w:r w:rsidRPr="007B0311">
        <w:rPr>
          <w:rFonts w:ascii="Century Gothic" w:hAnsi="Century Gothic" w:cs="Tahoma"/>
          <w:sz w:val="22"/>
          <w:szCs w:val="22"/>
        </w:rPr>
        <w:t xml:space="preserve"> sich anhand der nicht oder mangelhaft gereinigten Quadratmeterfläche im Verhältnis zu der gesamten geschuldeten Quadratmeterfläche.</w:t>
      </w:r>
    </w:p>
    <w:p w14:paraId="445B1B1F" w14:textId="77777777" w:rsidR="007B0311" w:rsidRDefault="007B0311" w:rsidP="007B0311">
      <w:pPr>
        <w:spacing w:line="276" w:lineRule="auto"/>
        <w:ind w:right="-200"/>
        <w:jc w:val="both"/>
        <w:rPr>
          <w:rFonts w:ascii="Century Gothic" w:hAnsi="Century Gothic" w:cs="Tahoma"/>
          <w:sz w:val="22"/>
          <w:szCs w:val="22"/>
        </w:rPr>
      </w:pPr>
    </w:p>
    <w:p w14:paraId="02EBB407" w14:textId="533A6DA9" w:rsidR="00B835B9" w:rsidRPr="007B0311" w:rsidRDefault="00B835B9" w:rsidP="007B0311">
      <w:pPr>
        <w:spacing w:line="276" w:lineRule="auto"/>
        <w:ind w:right="-200"/>
        <w:jc w:val="both"/>
        <w:rPr>
          <w:rFonts w:ascii="Century Gothic" w:hAnsi="Century Gothic" w:cs="Tahoma"/>
          <w:b/>
          <w:bCs/>
          <w:sz w:val="22"/>
          <w:szCs w:val="22"/>
          <w:u w:val="single"/>
        </w:rPr>
      </w:pPr>
      <w:r w:rsidRPr="007B0311">
        <w:rPr>
          <w:rFonts w:ascii="Century Gothic" w:hAnsi="Century Gothic" w:cs="Tahoma"/>
          <w:b/>
          <w:bCs/>
          <w:sz w:val="22"/>
          <w:szCs w:val="22"/>
          <w:u w:val="single"/>
        </w:rPr>
        <w:lastRenderedPageBreak/>
        <w:t>§ 4</w:t>
      </w:r>
      <w:r w:rsidR="00A97C4D" w:rsidRPr="007B0311">
        <w:rPr>
          <w:rFonts w:ascii="Century Gothic" w:hAnsi="Century Gothic" w:cs="Tahoma"/>
          <w:b/>
          <w:bCs/>
          <w:sz w:val="22"/>
          <w:szCs w:val="22"/>
          <w:u w:val="single"/>
        </w:rPr>
        <w:t xml:space="preserve"> </w:t>
      </w:r>
      <w:r w:rsidR="00CC1779" w:rsidRPr="007B0311">
        <w:rPr>
          <w:rFonts w:ascii="Century Gothic" w:hAnsi="Century Gothic" w:cs="Tahoma"/>
          <w:b/>
          <w:bCs/>
          <w:sz w:val="22"/>
          <w:szCs w:val="22"/>
          <w:u w:val="single"/>
        </w:rPr>
        <w:t>Entgelt / Rechnung / Zahlung</w:t>
      </w:r>
    </w:p>
    <w:p w14:paraId="276613D6" w14:textId="77777777" w:rsidR="00B835B9" w:rsidRPr="007B0311" w:rsidRDefault="00B835B9" w:rsidP="007B0311">
      <w:pPr>
        <w:spacing w:line="276" w:lineRule="auto"/>
        <w:ind w:right="-200"/>
        <w:jc w:val="both"/>
        <w:rPr>
          <w:rFonts w:ascii="Century Gothic" w:hAnsi="Century Gothic" w:cs="Tahoma"/>
          <w:sz w:val="22"/>
          <w:szCs w:val="22"/>
        </w:rPr>
      </w:pPr>
    </w:p>
    <w:p w14:paraId="1213C16E" w14:textId="3BE194F5" w:rsidR="00B835B9" w:rsidRPr="007B0311" w:rsidRDefault="00B835B9" w:rsidP="007B0311">
      <w:pPr>
        <w:pStyle w:val="Listenabsatz"/>
        <w:numPr>
          <w:ilvl w:val="0"/>
          <w:numId w:val="8"/>
        </w:numPr>
        <w:tabs>
          <w:tab w:val="clear" w:pos="360"/>
          <w:tab w:val="num" w:pos="426"/>
        </w:tabs>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 xml:space="preserve">Der AN erhält für die Verpflichtungen, die er nach diesem Vertrag zu erfüllen hat, ein Entgelt auf der Grundlage des Einzelpreises pro Raum oder des m²-Preises und des Intervalls für die zu reinigenden Flächen (Verzeichnis der Reinigungsflächen). Damit sind alle vertraglich vereinbarten Leistungen einschließlich </w:t>
      </w:r>
      <w:r w:rsidR="00F579E6" w:rsidRPr="007B0311">
        <w:rPr>
          <w:rFonts w:ascii="Century Gothic" w:hAnsi="Century Gothic" w:cs="Tahoma"/>
          <w:sz w:val="22"/>
          <w:szCs w:val="22"/>
        </w:rPr>
        <w:t>sämtlicher</w:t>
      </w:r>
      <w:r w:rsidRPr="007B0311">
        <w:rPr>
          <w:rFonts w:ascii="Century Gothic" w:hAnsi="Century Gothic" w:cs="Tahoma"/>
          <w:sz w:val="22"/>
          <w:szCs w:val="22"/>
        </w:rPr>
        <w:t xml:space="preserve"> Nebenleistungen abgegolten. </w:t>
      </w:r>
      <w:r w:rsidR="00F579E6" w:rsidRPr="007B0311">
        <w:rPr>
          <w:rFonts w:ascii="Century Gothic" w:hAnsi="Century Gothic" w:cs="Tahoma"/>
          <w:sz w:val="22"/>
          <w:szCs w:val="22"/>
        </w:rPr>
        <w:t>In den Preisen sind sämtliche Personal-, Material- und Gerätekosten enthalten</w:t>
      </w:r>
      <w:r w:rsidR="008D7241" w:rsidRPr="007B0311">
        <w:rPr>
          <w:rFonts w:ascii="Century Gothic" w:hAnsi="Century Gothic" w:cs="Tahoma"/>
          <w:sz w:val="22"/>
          <w:szCs w:val="22"/>
        </w:rPr>
        <w:t>.</w:t>
      </w:r>
    </w:p>
    <w:p w14:paraId="0FE92EA9" w14:textId="18045570" w:rsidR="00B835B9" w:rsidRPr="007B0311" w:rsidRDefault="00B835B9" w:rsidP="007B0311">
      <w:pPr>
        <w:tabs>
          <w:tab w:val="num" w:pos="426"/>
          <w:tab w:val="left" w:pos="6946"/>
        </w:tabs>
        <w:spacing w:line="276" w:lineRule="auto"/>
        <w:ind w:right="-200"/>
        <w:jc w:val="both"/>
        <w:rPr>
          <w:rFonts w:ascii="Century Gothic" w:hAnsi="Century Gothic" w:cs="Tahoma"/>
          <w:sz w:val="22"/>
          <w:szCs w:val="22"/>
        </w:rPr>
      </w:pPr>
    </w:p>
    <w:p w14:paraId="7FAFBBD1" w14:textId="2B36C454" w:rsidR="00B835B9" w:rsidRPr="00207CB5" w:rsidRDefault="00B835B9" w:rsidP="007B0311">
      <w:pPr>
        <w:pStyle w:val="Textkrper"/>
        <w:numPr>
          <w:ilvl w:val="0"/>
          <w:numId w:val="8"/>
        </w:numPr>
        <w:tabs>
          <w:tab w:val="clear" w:pos="360"/>
          <w:tab w:val="num" w:pos="426"/>
        </w:tabs>
        <w:spacing w:line="276" w:lineRule="auto"/>
        <w:ind w:left="426" w:hanging="426"/>
        <w:rPr>
          <w:rFonts w:ascii="Century Gothic" w:hAnsi="Century Gothic" w:cs="Tahoma"/>
          <w:sz w:val="22"/>
          <w:szCs w:val="22"/>
        </w:rPr>
      </w:pPr>
      <w:r w:rsidRPr="007B0311">
        <w:rPr>
          <w:rFonts w:ascii="Century Gothic" w:hAnsi="Century Gothic" w:cs="Tahoma"/>
          <w:sz w:val="22"/>
          <w:szCs w:val="22"/>
        </w:rPr>
        <w:t xml:space="preserve">Die </w:t>
      </w:r>
      <w:r w:rsidR="00A407F6" w:rsidRPr="007B0311">
        <w:rPr>
          <w:rFonts w:ascii="Century Gothic" w:hAnsi="Century Gothic" w:cs="Tahoma"/>
          <w:sz w:val="22"/>
          <w:szCs w:val="22"/>
        </w:rPr>
        <w:t xml:space="preserve">jährliche </w:t>
      </w:r>
      <w:r w:rsidRPr="007B0311">
        <w:rPr>
          <w:rFonts w:ascii="Century Gothic" w:hAnsi="Century Gothic" w:cs="Tahoma"/>
          <w:sz w:val="22"/>
          <w:szCs w:val="22"/>
        </w:rPr>
        <w:t>Vergütung für die Gebäudereinigung (laufende Unterhaltsreinigung) wird nach</w:t>
      </w:r>
      <w:r w:rsidR="00A407F6" w:rsidRPr="007B0311">
        <w:rPr>
          <w:rFonts w:ascii="Century Gothic" w:hAnsi="Century Gothic" w:cs="Tahoma"/>
          <w:sz w:val="22"/>
          <w:szCs w:val="22"/>
        </w:rPr>
        <w:t xml:space="preserve">schüssig </w:t>
      </w:r>
      <w:r w:rsidRPr="007B0311">
        <w:rPr>
          <w:rFonts w:ascii="Century Gothic" w:hAnsi="Century Gothic" w:cs="Tahoma"/>
          <w:sz w:val="22"/>
          <w:szCs w:val="22"/>
        </w:rPr>
        <w:t xml:space="preserve">in 12 Monatspauschalen ausgezahlt. </w:t>
      </w:r>
      <w:r w:rsidR="004A2511" w:rsidRPr="007B0311">
        <w:rPr>
          <w:rFonts w:ascii="Century Gothic" w:hAnsi="Century Gothic" w:cs="Tahoma"/>
          <w:sz w:val="22"/>
          <w:szCs w:val="22"/>
        </w:rPr>
        <w:t xml:space="preserve">Eine Rechnung ist nur vollständig, wenn der monatliche Qualitätsbericht eingereicht wird. </w:t>
      </w:r>
      <w:r w:rsidRPr="007B0311">
        <w:rPr>
          <w:rFonts w:ascii="Century Gothic" w:hAnsi="Century Gothic" w:cs="Tahoma"/>
          <w:sz w:val="22"/>
          <w:szCs w:val="22"/>
        </w:rPr>
        <w:t>Die Vergütung für die Grundreinigung</w:t>
      </w:r>
      <w:r w:rsidR="007770BC" w:rsidRPr="007B0311">
        <w:rPr>
          <w:rFonts w:ascii="Century Gothic" w:hAnsi="Century Gothic" w:cs="Tahoma"/>
          <w:sz w:val="22"/>
          <w:szCs w:val="22"/>
        </w:rPr>
        <w:t xml:space="preserve"> sowie d</w:t>
      </w:r>
      <w:r w:rsidR="009E5AAD" w:rsidRPr="007B0311">
        <w:rPr>
          <w:rFonts w:ascii="Century Gothic" w:hAnsi="Century Gothic" w:cs="Tahoma"/>
          <w:sz w:val="22"/>
          <w:szCs w:val="22"/>
        </w:rPr>
        <w:t>ie</w:t>
      </w:r>
      <w:r w:rsidR="007770BC" w:rsidRPr="007B0311">
        <w:rPr>
          <w:rFonts w:ascii="Century Gothic" w:hAnsi="Century Gothic" w:cs="Tahoma"/>
          <w:sz w:val="22"/>
          <w:szCs w:val="22"/>
        </w:rPr>
        <w:t xml:space="preserve"> Glasreinigung</w:t>
      </w:r>
      <w:r w:rsidRPr="007B0311">
        <w:rPr>
          <w:rFonts w:ascii="Century Gothic" w:hAnsi="Century Gothic" w:cs="Tahoma"/>
          <w:sz w:val="22"/>
          <w:szCs w:val="22"/>
        </w:rPr>
        <w:t xml:space="preserve"> erfolgt jeweils </w:t>
      </w:r>
      <w:r w:rsidR="005353F5" w:rsidRPr="007B0311">
        <w:rPr>
          <w:rFonts w:ascii="Century Gothic" w:hAnsi="Century Gothic" w:cs="Tahoma"/>
          <w:sz w:val="22"/>
          <w:szCs w:val="22"/>
        </w:rPr>
        <w:t>nach durchgeführter Reinigungs</w:t>
      </w:r>
      <w:r w:rsidRPr="007B0311">
        <w:rPr>
          <w:rFonts w:ascii="Century Gothic" w:hAnsi="Century Gothic" w:cs="Tahoma"/>
          <w:sz w:val="22"/>
          <w:szCs w:val="22"/>
        </w:rPr>
        <w:t xml:space="preserve">leistung. Der AG zahlt nach Erfüllung der </w:t>
      </w:r>
      <w:r w:rsidR="005353F5" w:rsidRPr="007B0311">
        <w:rPr>
          <w:rFonts w:ascii="Century Gothic" w:hAnsi="Century Gothic" w:cs="Tahoma"/>
          <w:sz w:val="22"/>
          <w:szCs w:val="22"/>
        </w:rPr>
        <w:t>laufenden Unterhaltsreinigungsleistung</w:t>
      </w:r>
      <w:r w:rsidRPr="007B0311">
        <w:rPr>
          <w:rFonts w:ascii="Century Gothic" w:hAnsi="Century Gothic" w:cs="Tahoma"/>
          <w:sz w:val="22"/>
          <w:szCs w:val="22"/>
        </w:rPr>
        <w:t xml:space="preserve"> binnen </w:t>
      </w:r>
      <w:r w:rsidR="00172B7D" w:rsidRPr="007B0311">
        <w:rPr>
          <w:rFonts w:ascii="Century Gothic" w:hAnsi="Century Gothic" w:cs="Tahoma"/>
          <w:sz w:val="22"/>
          <w:szCs w:val="22"/>
        </w:rPr>
        <w:t>21 Tagen</w:t>
      </w:r>
      <w:r w:rsidRPr="007B0311">
        <w:rPr>
          <w:rFonts w:ascii="Century Gothic" w:hAnsi="Century Gothic" w:cs="Tahoma"/>
          <w:sz w:val="22"/>
          <w:szCs w:val="22"/>
        </w:rPr>
        <w:t xml:space="preserve"> nach Eingang der prüfbaren Rechnung bargeldlos auf das vom </w:t>
      </w:r>
      <w:r w:rsidR="0042712F" w:rsidRPr="007B0311">
        <w:rPr>
          <w:rFonts w:ascii="Century Gothic" w:hAnsi="Century Gothic" w:cs="Tahoma"/>
          <w:sz w:val="22"/>
          <w:szCs w:val="22"/>
        </w:rPr>
        <w:t xml:space="preserve">AN </w:t>
      </w:r>
      <w:r w:rsidRPr="007B0311">
        <w:rPr>
          <w:rFonts w:ascii="Century Gothic" w:hAnsi="Century Gothic" w:cs="Tahoma"/>
          <w:sz w:val="22"/>
          <w:szCs w:val="22"/>
        </w:rPr>
        <w:t xml:space="preserve">anzugebende Konto. Die Zahlungsfrist gilt als gewahrt, wenn der AG sein </w:t>
      </w:r>
      <w:r w:rsidRPr="00207CB5">
        <w:rPr>
          <w:rFonts w:ascii="Century Gothic" w:hAnsi="Century Gothic" w:cs="Tahoma"/>
          <w:sz w:val="22"/>
          <w:szCs w:val="22"/>
        </w:rPr>
        <w:t>Kreditinstitut ang</w:t>
      </w:r>
      <w:r w:rsidR="0042712F" w:rsidRPr="00207CB5">
        <w:rPr>
          <w:rFonts w:ascii="Century Gothic" w:hAnsi="Century Gothic" w:cs="Tahoma"/>
          <w:sz w:val="22"/>
          <w:szCs w:val="22"/>
        </w:rPr>
        <w:t>e</w:t>
      </w:r>
      <w:r w:rsidRPr="00207CB5">
        <w:rPr>
          <w:rFonts w:ascii="Century Gothic" w:hAnsi="Century Gothic" w:cs="Tahoma"/>
          <w:sz w:val="22"/>
          <w:szCs w:val="22"/>
        </w:rPr>
        <w:t>wiesen hat, den Rechnungsbetrag zu überweisen.</w:t>
      </w:r>
    </w:p>
    <w:p w14:paraId="0E78302D" w14:textId="2BFE636D" w:rsidR="003E63B3" w:rsidRPr="00207CB5" w:rsidRDefault="009E5AAD" w:rsidP="007B0311">
      <w:pPr>
        <w:pStyle w:val="Textkrper"/>
        <w:spacing w:line="276" w:lineRule="auto"/>
        <w:ind w:left="426"/>
        <w:rPr>
          <w:rFonts w:ascii="Century Gothic" w:hAnsi="Century Gothic" w:cs="Tahoma"/>
          <w:sz w:val="22"/>
          <w:szCs w:val="22"/>
        </w:rPr>
      </w:pPr>
      <w:r w:rsidRPr="00207CB5">
        <w:rPr>
          <w:rFonts w:ascii="Century Gothic" w:hAnsi="Century Gothic" w:cs="Tahoma"/>
          <w:sz w:val="22"/>
          <w:szCs w:val="22"/>
        </w:rPr>
        <w:t xml:space="preserve">Sämtliche Rechnungen sind ausschließlich </w:t>
      </w:r>
      <w:r w:rsidR="003E63B3" w:rsidRPr="00207CB5">
        <w:rPr>
          <w:rFonts w:ascii="Century Gothic" w:hAnsi="Century Gothic" w:cs="Tahoma"/>
          <w:sz w:val="22"/>
          <w:szCs w:val="22"/>
        </w:rPr>
        <w:t>per Email an rechnungen@ruelzheim.de</w:t>
      </w:r>
    </w:p>
    <w:p w14:paraId="715D1861" w14:textId="3632A679" w:rsidR="009E5AAD" w:rsidRPr="00207CB5" w:rsidRDefault="009D2152" w:rsidP="007B0311">
      <w:pPr>
        <w:pStyle w:val="Textkrper"/>
        <w:spacing w:line="276" w:lineRule="auto"/>
        <w:ind w:left="426"/>
        <w:rPr>
          <w:rFonts w:ascii="Century Gothic" w:hAnsi="Century Gothic" w:cs="Tahoma"/>
          <w:sz w:val="22"/>
          <w:szCs w:val="22"/>
        </w:rPr>
      </w:pPr>
      <w:r w:rsidRPr="00207CB5">
        <w:rPr>
          <w:rFonts w:ascii="Century Gothic" w:hAnsi="Century Gothic" w:cs="Tahoma"/>
          <w:sz w:val="22"/>
          <w:szCs w:val="22"/>
        </w:rPr>
        <w:t>inkl. unterzeichneter Stundennachweise einzureichen.</w:t>
      </w:r>
    </w:p>
    <w:p w14:paraId="13C54A7F" w14:textId="77777777" w:rsidR="00B835B9" w:rsidRPr="00207CB5" w:rsidRDefault="00B835B9" w:rsidP="007B0311">
      <w:pPr>
        <w:numPr>
          <w:ilvl w:val="12"/>
          <w:numId w:val="0"/>
        </w:numPr>
        <w:tabs>
          <w:tab w:val="num" w:pos="426"/>
        </w:tabs>
        <w:spacing w:line="276" w:lineRule="auto"/>
        <w:ind w:left="426" w:right="-200" w:hanging="426"/>
        <w:jc w:val="both"/>
        <w:rPr>
          <w:rFonts w:ascii="Century Gothic" w:hAnsi="Century Gothic" w:cs="Tahoma"/>
          <w:sz w:val="22"/>
          <w:szCs w:val="22"/>
        </w:rPr>
      </w:pPr>
    </w:p>
    <w:p w14:paraId="12C7B07F" w14:textId="16893215" w:rsidR="00B835B9" w:rsidRPr="007B0311" w:rsidRDefault="00B835B9" w:rsidP="007B0311">
      <w:pPr>
        <w:pStyle w:val="Listenabsatz"/>
        <w:numPr>
          <w:ilvl w:val="0"/>
          <w:numId w:val="8"/>
        </w:numPr>
        <w:tabs>
          <w:tab w:val="clear" w:pos="360"/>
          <w:tab w:val="num" w:pos="426"/>
        </w:tabs>
        <w:spacing w:line="276" w:lineRule="auto"/>
        <w:ind w:left="426" w:right="-200" w:hanging="426"/>
        <w:jc w:val="both"/>
        <w:rPr>
          <w:rFonts w:ascii="Century Gothic" w:hAnsi="Century Gothic" w:cs="Tahoma"/>
          <w:sz w:val="22"/>
          <w:szCs w:val="22"/>
        </w:rPr>
      </w:pPr>
      <w:r w:rsidRPr="00207CB5">
        <w:rPr>
          <w:rFonts w:ascii="Century Gothic" w:hAnsi="Century Gothic" w:cs="Tahoma"/>
          <w:sz w:val="22"/>
          <w:szCs w:val="22"/>
        </w:rPr>
        <w:t>Der AN hat dem AG monatlich nachträglich eine nach den vertraglich festgelegten Leistungen aufgegliederte Rec</w:t>
      </w:r>
      <w:r w:rsidR="002C018A" w:rsidRPr="00207CB5">
        <w:rPr>
          <w:rFonts w:ascii="Century Gothic" w:hAnsi="Century Gothic" w:cs="Tahoma"/>
          <w:sz w:val="22"/>
          <w:szCs w:val="22"/>
        </w:rPr>
        <w:t xml:space="preserve">hnung </w:t>
      </w:r>
      <w:r w:rsidRPr="00207CB5">
        <w:rPr>
          <w:rFonts w:ascii="Century Gothic" w:hAnsi="Century Gothic" w:cs="Tahoma"/>
          <w:sz w:val="22"/>
          <w:szCs w:val="22"/>
        </w:rPr>
        <w:t>gesondert für jedes zu reinigende Objekt vorzulegen. Dieser ist ein vom Hausmeister</w:t>
      </w:r>
      <w:r w:rsidR="00CC1779" w:rsidRPr="00207CB5">
        <w:rPr>
          <w:rFonts w:ascii="Century Gothic" w:hAnsi="Century Gothic" w:cs="Tahoma"/>
          <w:sz w:val="22"/>
          <w:szCs w:val="22"/>
        </w:rPr>
        <w:t xml:space="preserve"> </w:t>
      </w:r>
      <w:r w:rsidRPr="00207CB5">
        <w:rPr>
          <w:rFonts w:ascii="Century Gothic" w:hAnsi="Century Gothic" w:cs="Tahoma"/>
          <w:sz w:val="22"/>
          <w:szCs w:val="22"/>
        </w:rPr>
        <w:t>/</w:t>
      </w:r>
      <w:r w:rsidR="00CC1779" w:rsidRPr="00207CB5">
        <w:rPr>
          <w:rFonts w:ascii="Century Gothic" w:hAnsi="Century Gothic" w:cs="Tahoma"/>
          <w:sz w:val="22"/>
          <w:szCs w:val="22"/>
        </w:rPr>
        <w:t xml:space="preserve"> </w:t>
      </w:r>
      <w:r w:rsidRPr="00207CB5">
        <w:rPr>
          <w:rFonts w:ascii="Century Gothic" w:hAnsi="Century Gothic" w:cs="Tahoma"/>
          <w:sz w:val="22"/>
          <w:szCs w:val="22"/>
        </w:rPr>
        <w:t xml:space="preserve">Beauftragten des Reinigungsobjektes bescheinigter Nachweis der gereinigten Räume und Flächen, der Sonderleistungen und der für die evtl. Rückvergütung vom eigenen Personal des AGs geleisteten Stunden beizugeben. </w:t>
      </w:r>
      <w:r w:rsidR="009E5AAD" w:rsidRPr="00207CB5">
        <w:rPr>
          <w:rFonts w:ascii="Century Gothic" w:hAnsi="Century Gothic" w:cs="Tahoma"/>
          <w:sz w:val="22"/>
          <w:szCs w:val="22"/>
        </w:rPr>
        <w:t xml:space="preserve">Sämtliche Rechnungen sind </w:t>
      </w:r>
      <w:r w:rsidR="003E63B3" w:rsidRPr="00207CB5">
        <w:rPr>
          <w:rFonts w:ascii="Century Gothic" w:hAnsi="Century Gothic" w:cs="Tahoma"/>
          <w:sz w:val="22"/>
          <w:szCs w:val="22"/>
        </w:rPr>
        <w:t xml:space="preserve">ausschließlich per Email an rechnungen@ruelzheim.de </w:t>
      </w:r>
      <w:r w:rsidR="009E5AAD" w:rsidRPr="00207CB5">
        <w:rPr>
          <w:rFonts w:ascii="Century Gothic" w:hAnsi="Century Gothic" w:cs="Tahoma"/>
          <w:sz w:val="22"/>
          <w:szCs w:val="22"/>
        </w:rPr>
        <w:t xml:space="preserve">einzureichen. </w:t>
      </w:r>
      <w:r w:rsidRPr="00207CB5">
        <w:rPr>
          <w:rFonts w:ascii="Century Gothic" w:hAnsi="Century Gothic" w:cs="Tahoma"/>
          <w:sz w:val="22"/>
          <w:szCs w:val="22"/>
        </w:rPr>
        <w:t>Die Zahlung der Rechnungsbeiträge erfolgt</w:t>
      </w:r>
      <w:r w:rsidRPr="007B0311">
        <w:rPr>
          <w:rFonts w:ascii="Century Gothic" w:hAnsi="Century Gothic" w:cs="Tahoma"/>
          <w:sz w:val="22"/>
          <w:szCs w:val="22"/>
        </w:rPr>
        <w:t xml:space="preserve"> nach Prüfung der Nachweise und innerhalb von 21 Tagen nach Ablauf des Monats für den die Rechnung gestellt wird.</w:t>
      </w:r>
    </w:p>
    <w:p w14:paraId="11CAC11F" w14:textId="77777777" w:rsidR="00B835B9" w:rsidRPr="007B0311" w:rsidRDefault="00B835B9" w:rsidP="007B0311">
      <w:pPr>
        <w:numPr>
          <w:ilvl w:val="12"/>
          <w:numId w:val="0"/>
        </w:numPr>
        <w:spacing w:line="276" w:lineRule="auto"/>
        <w:ind w:right="-200"/>
        <w:jc w:val="both"/>
        <w:rPr>
          <w:rFonts w:ascii="Century Gothic" w:hAnsi="Century Gothic" w:cs="Tahoma"/>
          <w:sz w:val="22"/>
          <w:szCs w:val="22"/>
        </w:rPr>
      </w:pPr>
    </w:p>
    <w:p w14:paraId="2A5F7298" w14:textId="77777777" w:rsidR="00B835B9" w:rsidRPr="007B0311" w:rsidRDefault="00B835B9" w:rsidP="007B0311">
      <w:pPr>
        <w:pStyle w:val="Listenabsatz"/>
        <w:numPr>
          <w:ilvl w:val="0"/>
          <w:numId w:val="8"/>
        </w:numPr>
        <w:tabs>
          <w:tab w:val="clear" w:pos="360"/>
        </w:tabs>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 xml:space="preserve">Eventuell vom AG zu beauftragende Zusatzarbeiten werden dem </w:t>
      </w:r>
      <w:r w:rsidR="00CC1779" w:rsidRPr="007B0311">
        <w:rPr>
          <w:rFonts w:ascii="Century Gothic" w:hAnsi="Century Gothic" w:cs="Tahoma"/>
          <w:sz w:val="22"/>
          <w:szCs w:val="22"/>
        </w:rPr>
        <w:t xml:space="preserve">AN entsprechend seinem Angebot </w:t>
      </w:r>
      <w:r w:rsidRPr="007B0311">
        <w:rPr>
          <w:rFonts w:ascii="Century Gothic" w:hAnsi="Century Gothic" w:cs="Tahoma"/>
          <w:sz w:val="22"/>
          <w:szCs w:val="22"/>
        </w:rPr>
        <w:t>gesondert vergütet.</w:t>
      </w:r>
    </w:p>
    <w:p w14:paraId="1A4807C7" w14:textId="77777777" w:rsidR="00B835B9" w:rsidRPr="007B0311" w:rsidRDefault="00B835B9" w:rsidP="007B0311">
      <w:pPr>
        <w:numPr>
          <w:ilvl w:val="12"/>
          <w:numId w:val="0"/>
        </w:numPr>
        <w:spacing w:line="276" w:lineRule="auto"/>
        <w:ind w:left="426" w:right="-200" w:hanging="426"/>
        <w:jc w:val="both"/>
        <w:rPr>
          <w:rFonts w:ascii="Century Gothic" w:hAnsi="Century Gothic" w:cs="Tahoma"/>
          <w:sz w:val="22"/>
          <w:szCs w:val="22"/>
        </w:rPr>
      </w:pPr>
    </w:p>
    <w:p w14:paraId="28D87E5A" w14:textId="5EF5C290" w:rsidR="007B0311" w:rsidRPr="009B7991" w:rsidRDefault="009B0393" w:rsidP="0045149E">
      <w:pPr>
        <w:pStyle w:val="Listenabsatz"/>
        <w:numPr>
          <w:ilvl w:val="0"/>
          <w:numId w:val="8"/>
        </w:numPr>
        <w:tabs>
          <w:tab w:val="clear" w:pos="360"/>
        </w:tabs>
        <w:spacing w:line="276" w:lineRule="auto"/>
        <w:ind w:left="426" w:right="-200" w:hanging="426"/>
        <w:jc w:val="both"/>
        <w:rPr>
          <w:rFonts w:ascii="Century Gothic" w:hAnsi="Century Gothic" w:cs="Tahoma"/>
          <w:b/>
          <w:bCs/>
          <w:sz w:val="22"/>
          <w:szCs w:val="22"/>
          <w:u w:val="single"/>
        </w:rPr>
      </w:pPr>
      <w:r w:rsidRPr="007B0311">
        <w:rPr>
          <w:rFonts w:ascii="Century Gothic" w:hAnsi="Century Gothic" w:cs="Tahoma"/>
          <w:sz w:val="22"/>
          <w:szCs w:val="22"/>
        </w:rPr>
        <w:t>Der AN ist zur Aufrechnung oder Zurückbehaltung nur berechtigt, wenn die Gegenansprüche rechtskräftig festgestellt wurden, anerkannt oder unbestritten sind. D</w:t>
      </w:r>
      <w:r w:rsidR="00B835B9" w:rsidRPr="007B0311">
        <w:rPr>
          <w:rFonts w:ascii="Century Gothic" w:hAnsi="Century Gothic" w:cs="Tahoma"/>
          <w:sz w:val="22"/>
          <w:szCs w:val="22"/>
        </w:rPr>
        <w:t>er AG ist berechtigt, mit allen Gegenforderungen – auch aus anderen Rechtsverhältnissen – aufzurechnen (§§ 387 ff</w:t>
      </w:r>
      <w:r w:rsidR="008B18FE">
        <w:rPr>
          <w:rFonts w:ascii="Century Gothic" w:hAnsi="Century Gothic" w:cs="Tahoma"/>
          <w:sz w:val="22"/>
          <w:szCs w:val="22"/>
        </w:rPr>
        <w:t>.</w:t>
      </w:r>
      <w:r w:rsidR="00B835B9" w:rsidRPr="007B0311">
        <w:rPr>
          <w:rFonts w:ascii="Century Gothic" w:hAnsi="Century Gothic" w:cs="Tahoma"/>
          <w:sz w:val="22"/>
          <w:szCs w:val="22"/>
        </w:rPr>
        <w:t xml:space="preserve"> BGB).</w:t>
      </w:r>
    </w:p>
    <w:p w14:paraId="1535F292" w14:textId="0F3DB99A" w:rsidR="009B7991" w:rsidRDefault="009B7991" w:rsidP="009B7991">
      <w:pPr>
        <w:spacing w:line="276" w:lineRule="auto"/>
        <w:ind w:right="-200"/>
        <w:jc w:val="both"/>
        <w:rPr>
          <w:rFonts w:ascii="Century Gothic" w:hAnsi="Century Gothic" w:cs="Tahoma"/>
          <w:b/>
          <w:bCs/>
          <w:sz w:val="22"/>
          <w:szCs w:val="22"/>
          <w:u w:val="single"/>
        </w:rPr>
      </w:pPr>
    </w:p>
    <w:p w14:paraId="4E0605C9" w14:textId="5818DCBD" w:rsidR="009B7991" w:rsidRDefault="009B7991" w:rsidP="009B7991">
      <w:pPr>
        <w:spacing w:line="276" w:lineRule="auto"/>
        <w:ind w:right="-200"/>
        <w:jc w:val="both"/>
        <w:rPr>
          <w:rFonts w:ascii="Century Gothic" w:hAnsi="Century Gothic" w:cs="Tahoma"/>
          <w:b/>
          <w:bCs/>
          <w:sz w:val="22"/>
          <w:szCs w:val="22"/>
          <w:u w:val="single"/>
        </w:rPr>
      </w:pPr>
    </w:p>
    <w:p w14:paraId="4CD92E01" w14:textId="77777777" w:rsidR="009B7991" w:rsidRPr="009B7991" w:rsidRDefault="009B7991" w:rsidP="009B7991">
      <w:pPr>
        <w:spacing w:line="276" w:lineRule="auto"/>
        <w:ind w:right="-200"/>
        <w:jc w:val="both"/>
        <w:rPr>
          <w:rFonts w:ascii="Century Gothic" w:hAnsi="Century Gothic" w:cs="Tahoma"/>
          <w:b/>
          <w:bCs/>
          <w:sz w:val="22"/>
          <w:szCs w:val="22"/>
          <w:u w:val="single"/>
        </w:rPr>
      </w:pPr>
    </w:p>
    <w:p w14:paraId="68252105" w14:textId="000DB4AA" w:rsidR="00B835B9" w:rsidRPr="007B0311" w:rsidRDefault="00B835B9" w:rsidP="007B0311">
      <w:pPr>
        <w:spacing w:line="276" w:lineRule="auto"/>
        <w:ind w:right="-200"/>
        <w:jc w:val="both"/>
        <w:rPr>
          <w:rFonts w:ascii="Century Gothic" w:hAnsi="Century Gothic" w:cs="Tahoma"/>
          <w:b/>
          <w:bCs/>
          <w:sz w:val="22"/>
          <w:szCs w:val="22"/>
          <w:u w:val="single"/>
        </w:rPr>
      </w:pPr>
      <w:r w:rsidRPr="007B0311">
        <w:rPr>
          <w:rFonts w:ascii="Century Gothic" w:hAnsi="Century Gothic" w:cs="Tahoma"/>
          <w:b/>
          <w:bCs/>
          <w:sz w:val="22"/>
          <w:szCs w:val="22"/>
          <w:u w:val="single"/>
        </w:rPr>
        <w:t xml:space="preserve">§ </w:t>
      </w:r>
      <w:r w:rsidR="0042712F" w:rsidRPr="007B0311">
        <w:rPr>
          <w:rFonts w:ascii="Century Gothic" w:hAnsi="Century Gothic" w:cs="Tahoma"/>
          <w:b/>
          <w:bCs/>
          <w:sz w:val="22"/>
          <w:szCs w:val="22"/>
          <w:u w:val="single"/>
        </w:rPr>
        <w:t>5</w:t>
      </w:r>
      <w:r w:rsidR="00A97C4D" w:rsidRPr="007B0311">
        <w:rPr>
          <w:rFonts w:ascii="Century Gothic" w:hAnsi="Century Gothic" w:cs="Tahoma"/>
          <w:b/>
          <w:bCs/>
          <w:sz w:val="22"/>
          <w:szCs w:val="22"/>
          <w:u w:val="single"/>
        </w:rPr>
        <w:t xml:space="preserve"> </w:t>
      </w:r>
      <w:r w:rsidRPr="007B0311">
        <w:rPr>
          <w:rFonts w:ascii="Century Gothic" w:hAnsi="Century Gothic" w:cs="Tahoma"/>
          <w:b/>
          <w:bCs/>
          <w:sz w:val="22"/>
          <w:szCs w:val="22"/>
          <w:u w:val="single"/>
        </w:rPr>
        <w:t xml:space="preserve">Lohngleitklausel </w:t>
      </w:r>
    </w:p>
    <w:p w14:paraId="470D5A9E" w14:textId="51A071DD" w:rsidR="00B835B9" w:rsidRPr="007B0311" w:rsidRDefault="00B835B9" w:rsidP="007B0311">
      <w:pPr>
        <w:numPr>
          <w:ilvl w:val="12"/>
          <w:numId w:val="0"/>
        </w:numPr>
        <w:spacing w:line="276" w:lineRule="auto"/>
        <w:ind w:right="-200"/>
        <w:jc w:val="both"/>
        <w:rPr>
          <w:rFonts w:ascii="Century Gothic" w:hAnsi="Century Gothic" w:cs="Tahoma"/>
          <w:sz w:val="22"/>
          <w:szCs w:val="22"/>
        </w:rPr>
      </w:pPr>
    </w:p>
    <w:p w14:paraId="2679EB99" w14:textId="15769FB1" w:rsidR="00634D3A" w:rsidRPr="00570379" w:rsidRDefault="00634D3A" w:rsidP="00570379">
      <w:pPr>
        <w:pStyle w:val="Listenabsatz"/>
        <w:numPr>
          <w:ilvl w:val="0"/>
          <w:numId w:val="20"/>
        </w:numPr>
        <w:spacing w:line="276" w:lineRule="auto"/>
        <w:ind w:left="426" w:hanging="426"/>
        <w:jc w:val="both"/>
        <w:rPr>
          <w:rFonts w:ascii="Century Gothic" w:hAnsi="Century Gothic" w:cs="Tahoma"/>
          <w:color w:val="FF0000"/>
          <w:sz w:val="22"/>
          <w:szCs w:val="22"/>
        </w:rPr>
      </w:pPr>
      <w:r w:rsidRPr="007B0311">
        <w:rPr>
          <w:rFonts w:ascii="Century Gothic" w:hAnsi="Century Gothic" w:cs="Tahoma"/>
          <w:sz w:val="22"/>
          <w:szCs w:val="22"/>
        </w:rPr>
        <w:t xml:space="preserve">Der AN ist ab dem 13. Monat nach Vertragsbeginn berechtigt, im Falle nachweislich eintretender tariflicher Lohnsteigerungen des Gesamttarifstundenlohns für solche </w:t>
      </w:r>
      <w:r w:rsidRPr="007B0311">
        <w:rPr>
          <w:rFonts w:ascii="Century Gothic" w:hAnsi="Century Gothic" w:cs="Tahoma"/>
          <w:sz w:val="22"/>
          <w:szCs w:val="22"/>
        </w:rPr>
        <w:lastRenderedPageBreak/>
        <w:t>Tarifverträge, die am Tag vor Ablauf der Angebotsfrist abgeschlossen waren</w:t>
      </w:r>
      <w:r w:rsidR="008B18FE">
        <w:rPr>
          <w:rFonts w:ascii="Century Gothic" w:hAnsi="Century Gothic" w:cs="Tahoma"/>
          <w:sz w:val="22"/>
          <w:szCs w:val="22"/>
        </w:rPr>
        <w:t>,</w:t>
      </w:r>
      <w:r w:rsidRPr="007B0311">
        <w:rPr>
          <w:rFonts w:ascii="Century Gothic" w:hAnsi="Century Gothic" w:cs="Tahoma"/>
          <w:sz w:val="22"/>
          <w:szCs w:val="22"/>
        </w:rPr>
        <w:t xml:space="preserve"> eine Anpassung der Vergütung in Höhe der nachgewiesenen tariflichen Lohnsteigerungen zu verlangen. Die Vergütung wird für die nach Wirksamwerden der Änderung zu erbringenden Leistungen erhöht. Der Umfang beurteilt sich nach dem Verhältnis des Personalkostenanteils an der Gesamtauftragssumme zu dem der Preiskalkulation zugrunde</w:t>
      </w:r>
      <w:r w:rsidR="00E81440">
        <w:rPr>
          <w:rFonts w:ascii="Century Gothic" w:hAnsi="Century Gothic" w:cs="Tahoma"/>
          <w:sz w:val="22"/>
          <w:szCs w:val="22"/>
        </w:rPr>
        <w:t xml:space="preserve"> </w:t>
      </w:r>
      <w:r w:rsidRPr="007B0311">
        <w:rPr>
          <w:rFonts w:ascii="Century Gothic" w:hAnsi="Century Gothic" w:cs="Tahoma"/>
          <w:sz w:val="22"/>
          <w:szCs w:val="22"/>
        </w:rPr>
        <w:t>liegenden Tariflohn in Cent</w:t>
      </w:r>
      <w:r w:rsidRPr="00207CB5">
        <w:rPr>
          <w:rFonts w:ascii="Century Gothic" w:hAnsi="Century Gothic" w:cs="Tahoma"/>
          <w:sz w:val="22"/>
          <w:szCs w:val="22"/>
        </w:rPr>
        <w:t>.</w:t>
      </w:r>
      <w:r w:rsidR="00570379" w:rsidRPr="00207CB5">
        <w:rPr>
          <w:rFonts w:ascii="Century Gothic" w:hAnsi="Century Gothic" w:cs="Tahoma"/>
          <w:sz w:val="22"/>
          <w:szCs w:val="22"/>
        </w:rPr>
        <w:t xml:space="preserve"> Hier ist zu beachten, dass bei vorheriger Tarifanpassung (voraussichtlich zum 01.01.2027) der Anteil der Erhöhung der lohngebundenen Kosten in Rechnung gestellt werden kann. </w:t>
      </w:r>
    </w:p>
    <w:p w14:paraId="2E500F6B" w14:textId="77777777" w:rsidR="00634D3A" w:rsidRPr="007B0311" w:rsidRDefault="00634D3A" w:rsidP="007B0311">
      <w:pPr>
        <w:pStyle w:val="Listenabsatz"/>
        <w:spacing w:line="276" w:lineRule="auto"/>
        <w:jc w:val="both"/>
        <w:rPr>
          <w:rFonts w:ascii="Century Gothic" w:hAnsi="Century Gothic" w:cs="Tahoma"/>
          <w:sz w:val="22"/>
          <w:szCs w:val="22"/>
        </w:rPr>
      </w:pPr>
    </w:p>
    <w:p w14:paraId="506C569C" w14:textId="02D07041" w:rsidR="00634D3A" w:rsidRPr="007B0311" w:rsidRDefault="00634D3A" w:rsidP="007B0311">
      <w:pPr>
        <w:pStyle w:val="Listenabsatz"/>
        <w:numPr>
          <w:ilvl w:val="0"/>
          <w:numId w:val="20"/>
        </w:numPr>
        <w:spacing w:line="276" w:lineRule="auto"/>
        <w:ind w:left="426" w:hanging="426"/>
        <w:jc w:val="both"/>
        <w:rPr>
          <w:rFonts w:ascii="Century Gothic" w:hAnsi="Century Gothic" w:cs="Tahoma"/>
          <w:sz w:val="22"/>
          <w:szCs w:val="22"/>
        </w:rPr>
      </w:pPr>
      <w:r w:rsidRPr="007B0311">
        <w:rPr>
          <w:rFonts w:ascii="Century Gothic" w:hAnsi="Century Gothic" w:cs="Tahoma"/>
          <w:sz w:val="22"/>
          <w:szCs w:val="22"/>
        </w:rPr>
        <w:t xml:space="preserve">Die beabsichtigte Änderung ist dem AG mindestens vier Wochen im Voraus in Textform inklusive </w:t>
      </w:r>
      <w:r w:rsidR="00E81440">
        <w:rPr>
          <w:rFonts w:ascii="Century Gothic" w:hAnsi="Century Gothic" w:cs="Tahoma"/>
          <w:sz w:val="22"/>
          <w:szCs w:val="22"/>
        </w:rPr>
        <w:t>über</w:t>
      </w:r>
      <w:r w:rsidRPr="007B0311">
        <w:rPr>
          <w:rFonts w:ascii="Century Gothic" w:hAnsi="Century Gothic" w:cs="Tahoma"/>
          <w:sz w:val="22"/>
          <w:szCs w:val="22"/>
        </w:rPr>
        <w:t xml:space="preserve">prüfbaren Nachweises vorzulegen. </w:t>
      </w:r>
    </w:p>
    <w:p w14:paraId="6743773C" w14:textId="77777777" w:rsidR="00634D3A" w:rsidRPr="007B0311" w:rsidRDefault="00634D3A" w:rsidP="007B0311">
      <w:pPr>
        <w:pStyle w:val="Listenabsatz"/>
        <w:spacing w:line="276" w:lineRule="auto"/>
        <w:jc w:val="both"/>
        <w:rPr>
          <w:rFonts w:ascii="Century Gothic" w:hAnsi="Century Gothic" w:cs="Tahoma"/>
          <w:sz w:val="22"/>
          <w:szCs w:val="22"/>
        </w:rPr>
      </w:pPr>
    </w:p>
    <w:p w14:paraId="22422D76" w14:textId="2B1CD027" w:rsidR="00634D3A" w:rsidRPr="007B0311" w:rsidRDefault="00634D3A" w:rsidP="007B0311">
      <w:pPr>
        <w:pStyle w:val="Listenabsatz"/>
        <w:numPr>
          <w:ilvl w:val="0"/>
          <w:numId w:val="20"/>
        </w:numPr>
        <w:spacing w:line="276" w:lineRule="auto"/>
        <w:ind w:left="426" w:hanging="426"/>
        <w:jc w:val="both"/>
        <w:rPr>
          <w:rFonts w:ascii="Century Gothic" w:hAnsi="Century Gothic" w:cs="Tahoma"/>
          <w:sz w:val="22"/>
          <w:szCs w:val="22"/>
        </w:rPr>
      </w:pPr>
      <w:r w:rsidRPr="007B0311">
        <w:rPr>
          <w:rFonts w:ascii="Century Gothic" w:hAnsi="Century Gothic" w:cs="Tahoma"/>
          <w:sz w:val="22"/>
          <w:szCs w:val="22"/>
        </w:rPr>
        <w:t xml:space="preserve">Für die Frage, ob und in welchem Umfang eine tarifliche Lohnsteigerung vorliegt, ist der zwischen dem Gebäudereinigungshandwerk des jeweiligen Tarifgebiets und den zuständigen Industrie-Gewerkschaften abgeschlossene Lohntarifvertrag maßgebend. </w:t>
      </w:r>
    </w:p>
    <w:p w14:paraId="5FD6DA96" w14:textId="77777777" w:rsidR="00634D3A" w:rsidRPr="007B0311" w:rsidRDefault="00634D3A" w:rsidP="007B0311">
      <w:pPr>
        <w:pStyle w:val="Listenabsatz"/>
        <w:spacing w:line="276" w:lineRule="auto"/>
        <w:jc w:val="both"/>
        <w:rPr>
          <w:rFonts w:ascii="Century Gothic" w:hAnsi="Century Gothic" w:cs="Tahoma"/>
          <w:sz w:val="22"/>
          <w:szCs w:val="22"/>
        </w:rPr>
      </w:pPr>
    </w:p>
    <w:p w14:paraId="59CF00B9" w14:textId="2DAC0F53" w:rsidR="00A05B31" w:rsidRPr="007B0311" w:rsidRDefault="00634D3A" w:rsidP="007B0311">
      <w:pPr>
        <w:pStyle w:val="Listenabsatz"/>
        <w:numPr>
          <w:ilvl w:val="0"/>
          <w:numId w:val="20"/>
        </w:numPr>
        <w:spacing w:line="276" w:lineRule="auto"/>
        <w:ind w:left="426" w:hanging="426"/>
        <w:jc w:val="both"/>
        <w:rPr>
          <w:rFonts w:ascii="Century Gothic" w:hAnsi="Century Gothic" w:cs="Tahoma"/>
          <w:sz w:val="22"/>
          <w:szCs w:val="22"/>
        </w:rPr>
      </w:pPr>
      <w:r w:rsidRPr="007B0311">
        <w:rPr>
          <w:rFonts w:ascii="Century Gothic" w:hAnsi="Century Gothic" w:cs="Tahoma"/>
          <w:sz w:val="22"/>
          <w:szCs w:val="22"/>
        </w:rPr>
        <w:t>Im Übrigen sind alle angebotenen Preise und Zuschläge Festpreise für die Vertragslaufzeit</w:t>
      </w:r>
      <w:r w:rsidR="00E81440">
        <w:rPr>
          <w:rFonts w:ascii="Century Gothic" w:hAnsi="Century Gothic" w:cs="Tahoma"/>
          <w:sz w:val="22"/>
          <w:szCs w:val="22"/>
        </w:rPr>
        <w:t>,</w:t>
      </w:r>
      <w:r w:rsidRPr="007B0311">
        <w:rPr>
          <w:rFonts w:ascii="Century Gothic" w:hAnsi="Century Gothic" w:cs="Tahoma"/>
          <w:sz w:val="22"/>
          <w:szCs w:val="22"/>
        </w:rPr>
        <w:t xml:space="preserve"> einschließlich etwaiger Verlängerungen.</w:t>
      </w:r>
    </w:p>
    <w:p w14:paraId="5BE2C263" w14:textId="221A5F53" w:rsidR="001F2F4C" w:rsidRPr="007B0311" w:rsidRDefault="001F2F4C" w:rsidP="007B0311">
      <w:pPr>
        <w:spacing w:line="276" w:lineRule="auto"/>
        <w:ind w:right="-200"/>
        <w:jc w:val="both"/>
        <w:rPr>
          <w:rFonts w:ascii="Century Gothic" w:hAnsi="Century Gothic" w:cs="Tahoma"/>
          <w:sz w:val="22"/>
          <w:szCs w:val="22"/>
        </w:rPr>
      </w:pPr>
    </w:p>
    <w:p w14:paraId="254844C8" w14:textId="772364C8" w:rsidR="00B835B9" w:rsidRPr="007B0311" w:rsidRDefault="00B835B9" w:rsidP="007B0311">
      <w:pPr>
        <w:spacing w:line="276" w:lineRule="auto"/>
        <w:ind w:right="-200"/>
        <w:jc w:val="both"/>
        <w:rPr>
          <w:rFonts w:ascii="Century Gothic" w:hAnsi="Century Gothic" w:cs="Tahoma"/>
          <w:b/>
          <w:bCs/>
          <w:sz w:val="22"/>
          <w:szCs w:val="22"/>
          <w:u w:val="single"/>
        </w:rPr>
      </w:pPr>
      <w:r w:rsidRPr="007B0311">
        <w:rPr>
          <w:rFonts w:ascii="Century Gothic" w:hAnsi="Century Gothic" w:cs="Tahoma"/>
          <w:b/>
          <w:bCs/>
          <w:sz w:val="22"/>
          <w:szCs w:val="22"/>
          <w:u w:val="single"/>
        </w:rPr>
        <w:t xml:space="preserve">§ </w:t>
      </w:r>
      <w:r w:rsidR="0042712F" w:rsidRPr="007B0311">
        <w:rPr>
          <w:rFonts w:ascii="Century Gothic" w:hAnsi="Century Gothic" w:cs="Tahoma"/>
          <w:b/>
          <w:bCs/>
          <w:sz w:val="22"/>
          <w:szCs w:val="22"/>
          <w:u w:val="single"/>
        </w:rPr>
        <w:t>6</w:t>
      </w:r>
      <w:r w:rsidR="00A97C4D" w:rsidRPr="007B0311">
        <w:rPr>
          <w:rFonts w:ascii="Century Gothic" w:hAnsi="Century Gothic" w:cs="Tahoma"/>
          <w:b/>
          <w:bCs/>
          <w:sz w:val="22"/>
          <w:szCs w:val="22"/>
          <w:u w:val="single"/>
        </w:rPr>
        <w:t xml:space="preserve"> </w:t>
      </w:r>
      <w:r w:rsidRPr="007B0311">
        <w:rPr>
          <w:rFonts w:ascii="Century Gothic" w:hAnsi="Century Gothic" w:cs="Tahoma"/>
          <w:b/>
          <w:bCs/>
          <w:sz w:val="22"/>
          <w:szCs w:val="22"/>
          <w:u w:val="single"/>
        </w:rPr>
        <w:t>Einsatz von Reinigungspersonal</w:t>
      </w:r>
    </w:p>
    <w:p w14:paraId="608366F3" w14:textId="77777777" w:rsidR="00B835B9" w:rsidRPr="007B0311" w:rsidRDefault="00B835B9" w:rsidP="007B0311">
      <w:pPr>
        <w:spacing w:line="276" w:lineRule="auto"/>
        <w:ind w:left="426" w:right="-200" w:hanging="426"/>
        <w:jc w:val="both"/>
        <w:rPr>
          <w:rFonts w:ascii="Century Gothic" w:hAnsi="Century Gothic" w:cs="Tahoma"/>
          <w:sz w:val="22"/>
          <w:szCs w:val="22"/>
        </w:rPr>
      </w:pPr>
    </w:p>
    <w:p w14:paraId="3159C59F" w14:textId="77A27252" w:rsidR="00B835B9" w:rsidRPr="007B0311" w:rsidRDefault="00634D3A" w:rsidP="007B0311">
      <w:pPr>
        <w:pStyle w:val="Listenabsatz"/>
        <w:numPr>
          <w:ilvl w:val="0"/>
          <w:numId w:val="1"/>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 xml:space="preserve">Der AN stellt das für die </w:t>
      </w:r>
      <w:r w:rsidR="007B6A61" w:rsidRPr="007B0311">
        <w:rPr>
          <w:rFonts w:ascii="Century Gothic" w:hAnsi="Century Gothic" w:cs="Tahoma"/>
          <w:sz w:val="22"/>
          <w:szCs w:val="22"/>
        </w:rPr>
        <w:t xml:space="preserve">gemäß dem Vertrag </w:t>
      </w:r>
      <w:r w:rsidRPr="007B0311">
        <w:rPr>
          <w:rFonts w:ascii="Century Gothic" w:hAnsi="Century Gothic" w:cs="Tahoma"/>
          <w:sz w:val="22"/>
          <w:szCs w:val="22"/>
        </w:rPr>
        <w:t xml:space="preserve">fachgerechte Reinigung erforderliche Reinigungspersonal und </w:t>
      </w:r>
      <w:r w:rsidR="00E81440">
        <w:rPr>
          <w:rFonts w:ascii="Century Gothic" w:hAnsi="Century Gothic" w:cs="Tahoma"/>
          <w:sz w:val="22"/>
          <w:szCs w:val="22"/>
        </w:rPr>
        <w:t xml:space="preserve">die </w:t>
      </w:r>
      <w:r w:rsidRPr="007B0311">
        <w:rPr>
          <w:rFonts w:ascii="Century Gothic" w:hAnsi="Century Gothic" w:cs="Tahoma"/>
          <w:sz w:val="22"/>
          <w:szCs w:val="22"/>
        </w:rPr>
        <w:t>Aufsichtspersonen und hat dafür Sorge zu tragen, dass die notwendige Anzahl an Personal zur Leistungserfüllung eingesetzt wird</w:t>
      </w:r>
      <w:r w:rsidR="00E81440">
        <w:rPr>
          <w:rFonts w:ascii="Century Gothic" w:hAnsi="Century Gothic" w:cs="Tahoma"/>
          <w:sz w:val="22"/>
          <w:szCs w:val="22"/>
        </w:rPr>
        <w:t>.</w:t>
      </w:r>
      <w:r w:rsidRPr="007B0311">
        <w:rPr>
          <w:rFonts w:ascii="Century Gothic" w:hAnsi="Century Gothic" w:cs="Tahoma"/>
          <w:sz w:val="22"/>
          <w:szCs w:val="22"/>
        </w:rPr>
        <w:t xml:space="preserve"> Personalausfall darf keine Auswirkung auf die </w:t>
      </w:r>
      <w:r w:rsidR="003F5790" w:rsidRPr="001A0823">
        <w:rPr>
          <w:rFonts w:ascii="Century Gothic" w:hAnsi="Century Gothic" w:cs="Tahoma"/>
          <w:sz w:val="22"/>
          <w:szCs w:val="22"/>
        </w:rPr>
        <w:t>Leistungs</w:t>
      </w:r>
      <w:r w:rsidR="001A0823" w:rsidRPr="001A0823">
        <w:rPr>
          <w:rFonts w:ascii="Century Gothic" w:hAnsi="Century Gothic" w:cs="Tahoma"/>
          <w:sz w:val="22"/>
          <w:szCs w:val="22"/>
        </w:rPr>
        <w:t>erfüllung</w:t>
      </w:r>
      <w:r w:rsidR="003F5790" w:rsidRPr="003F5790">
        <w:rPr>
          <w:rFonts w:ascii="Century Gothic" w:hAnsi="Century Gothic" w:cs="Tahoma"/>
          <w:sz w:val="22"/>
          <w:szCs w:val="22"/>
        </w:rPr>
        <w:t xml:space="preserve"> </w:t>
      </w:r>
      <w:r w:rsidRPr="007B0311">
        <w:rPr>
          <w:rFonts w:ascii="Century Gothic" w:hAnsi="Century Gothic" w:cs="Tahoma"/>
          <w:sz w:val="22"/>
          <w:szCs w:val="22"/>
        </w:rPr>
        <w:t>haben.</w:t>
      </w:r>
    </w:p>
    <w:p w14:paraId="67B00708" w14:textId="77777777" w:rsidR="00B835B9" w:rsidRPr="007B0311" w:rsidRDefault="00B835B9" w:rsidP="007B0311">
      <w:pPr>
        <w:numPr>
          <w:ilvl w:val="12"/>
          <w:numId w:val="0"/>
        </w:numPr>
        <w:spacing w:line="276" w:lineRule="auto"/>
        <w:ind w:left="426" w:right="-200" w:hanging="426"/>
        <w:jc w:val="both"/>
        <w:rPr>
          <w:rFonts w:ascii="Century Gothic" w:hAnsi="Century Gothic" w:cs="Tahoma"/>
          <w:sz w:val="22"/>
          <w:szCs w:val="22"/>
        </w:rPr>
      </w:pPr>
    </w:p>
    <w:p w14:paraId="670AB4F7" w14:textId="7FC5324D" w:rsidR="00B835B9" w:rsidRPr="007B0311" w:rsidRDefault="00B835B9" w:rsidP="007B0311">
      <w:pPr>
        <w:numPr>
          <w:ilvl w:val="0"/>
          <w:numId w:val="21"/>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 xml:space="preserve">Der AN verpflichtet sich, für die </w:t>
      </w:r>
      <w:r w:rsidR="00634D3A" w:rsidRPr="007B0311">
        <w:rPr>
          <w:rFonts w:ascii="Century Gothic" w:hAnsi="Century Gothic" w:cs="Tahoma"/>
          <w:sz w:val="22"/>
          <w:szCs w:val="22"/>
        </w:rPr>
        <w:t>Leistungserbringung</w:t>
      </w:r>
      <w:r w:rsidRPr="007B0311">
        <w:rPr>
          <w:rFonts w:ascii="Century Gothic" w:hAnsi="Century Gothic" w:cs="Tahoma"/>
          <w:sz w:val="22"/>
          <w:szCs w:val="22"/>
        </w:rPr>
        <w:t xml:space="preserve"> </w:t>
      </w:r>
    </w:p>
    <w:p w14:paraId="20CD59A0" w14:textId="77777777" w:rsidR="00B835B9" w:rsidRPr="007B0311" w:rsidRDefault="00B835B9" w:rsidP="007B0311">
      <w:pPr>
        <w:spacing w:line="276" w:lineRule="auto"/>
        <w:ind w:right="-200"/>
        <w:jc w:val="both"/>
        <w:rPr>
          <w:rFonts w:ascii="Century Gothic" w:hAnsi="Century Gothic" w:cs="Tahoma"/>
          <w:sz w:val="22"/>
          <w:szCs w:val="22"/>
        </w:rPr>
      </w:pPr>
    </w:p>
    <w:p w14:paraId="49F12E80" w14:textId="2AD13EC0" w:rsidR="00D359A5" w:rsidRPr="007B0311" w:rsidRDefault="00B835B9" w:rsidP="007B0311">
      <w:pPr>
        <w:pStyle w:val="Listenabsatz"/>
        <w:numPr>
          <w:ilvl w:val="0"/>
          <w:numId w:val="22"/>
        </w:numPr>
        <w:spacing w:line="276" w:lineRule="auto"/>
        <w:ind w:left="851" w:right="-200" w:hanging="425"/>
        <w:jc w:val="both"/>
        <w:rPr>
          <w:rFonts w:ascii="Century Gothic" w:hAnsi="Century Gothic" w:cs="Tahoma"/>
          <w:sz w:val="22"/>
          <w:szCs w:val="22"/>
        </w:rPr>
      </w:pPr>
      <w:r w:rsidRPr="007B0311">
        <w:rPr>
          <w:rFonts w:ascii="Century Gothic" w:hAnsi="Century Gothic" w:cs="Tahoma"/>
          <w:sz w:val="22"/>
          <w:szCs w:val="22"/>
        </w:rPr>
        <w:t>nur fachkundige</w:t>
      </w:r>
      <w:r w:rsidR="00634D3A" w:rsidRPr="007B0311">
        <w:rPr>
          <w:rFonts w:ascii="Century Gothic" w:hAnsi="Century Gothic" w:cs="Tahoma"/>
          <w:sz w:val="22"/>
          <w:szCs w:val="22"/>
        </w:rPr>
        <w:t>s</w:t>
      </w:r>
      <w:r w:rsidRPr="007B0311">
        <w:rPr>
          <w:rFonts w:ascii="Century Gothic" w:hAnsi="Century Gothic" w:cs="Tahoma"/>
          <w:sz w:val="22"/>
          <w:szCs w:val="22"/>
        </w:rPr>
        <w:t xml:space="preserve"> und zuverlässige</w:t>
      </w:r>
      <w:r w:rsidR="00634D3A" w:rsidRPr="007B0311">
        <w:rPr>
          <w:rFonts w:ascii="Century Gothic" w:hAnsi="Century Gothic" w:cs="Tahoma"/>
          <w:sz w:val="22"/>
          <w:szCs w:val="22"/>
        </w:rPr>
        <w:t>s</w:t>
      </w:r>
      <w:r w:rsidRPr="007B0311">
        <w:rPr>
          <w:rFonts w:ascii="Century Gothic" w:hAnsi="Century Gothic" w:cs="Tahoma"/>
          <w:sz w:val="22"/>
          <w:szCs w:val="22"/>
        </w:rPr>
        <w:t xml:space="preserve"> </w:t>
      </w:r>
      <w:r w:rsidR="00634D3A" w:rsidRPr="007B0311">
        <w:rPr>
          <w:rFonts w:ascii="Century Gothic" w:hAnsi="Century Gothic" w:cs="Tahoma"/>
          <w:sz w:val="22"/>
          <w:szCs w:val="22"/>
        </w:rPr>
        <w:t>Personal</w:t>
      </w:r>
      <w:r w:rsidRPr="007B0311">
        <w:rPr>
          <w:rFonts w:ascii="Century Gothic" w:hAnsi="Century Gothic" w:cs="Tahoma"/>
          <w:sz w:val="22"/>
          <w:szCs w:val="22"/>
        </w:rPr>
        <w:t xml:space="preserve"> einzusetzen,</w:t>
      </w:r>
    </w:p>
    <w:p w14:paraId="09D92A35" w14:textId="77777777" w:rsidR="00D359A5" w:rsidRPr="007B0311" w:rsidRDefault="00D359A5" w:rsidP="007B0311">
      <w:pPr>
        <w:spacing w:line="276" w:lineRule="auto"/>
        <w:ind w:right="-198"/>
        <w:jc w:val="both"/>
        <w:rPr>
          <w:rFonts w:ascii="Century Gothic" w:hAnsi="Century Gothic" w:cs="Tahoma"/>
          <w:sz w:val="22"/>
          <w:szCs w:val="22"/>
        </w:rPr>
      </w:pPr>
    </w:p>
    <w:p w14:paraId="5B70248A" w14:textId="7D8D9F1A" w:rsidR="00B835B9" w:rsidRPr="007B0311" w:rsidRDefault="00B835B9" w:rsidP="007B0311">
      <w:pPr>
        <w:pStyle w:val="Listenabsatz"/>
        <w:numPr>
          <w:ilvl w:val="0"/>
          <w:numId w:val="22"/>
        </w:numPr>
        <w:spacing w:line="276" w:lineRule="auto"/>
        <w:ind w:left="851" w:right="-200" w:hanging="425"/>
        <w:jc w:val="both"/>
        <w:rPr>
          <w:rFonts w:ascii="Century Gothic" w:hAnsi="Century Gothic" w:cs="Tahoma"/>
          <w:sz w:val="22"/>
          <w:szCs w:val="22"/>
        </w:rPr>
      </w:pPr>
      <w:r w:rsidRPr="007B0311">
        <w:rPr>
          <w:rFonts w:ascii="Century Gothic" w:hAnsi="Century Gothic" w:cs="Tahoma"/>
          <w:sz w:val="22"/>
          <w:szCs w:val="22"/>
        </w:rPr>
        <w:t xml:space="preserve">das Reinigungspersonal mit einheitlicher Arbeitskleidung und gut sichtbarem Lichtbildausweis zu versehen, der sie als </w:t>
      </w:r>
      <w:r w:rsidR="00CD779C" w:rsidRPr="007B0311">
        <w:rPr>
          <w:rFonts w:ascii="Century Gothic" w:hAnsi="Century Gothic" w:cs="Tahoma"/>
          <w:sz w:val="22"/>
          <w:szCs w:val="22"/>
        </w:rPr>
        <w:t>Mitarbeitende</w:t>
      </w:r>
      <w:r w:rsidRPr="007B0311">
        <w:rPr>
          <w:rFonts w:ascii="Century Gothic" w:hAnsi="Century Gothic" w:cs="Tahoma"/>
          <w:sz w:val="22"/>
          <w:szCs w:val="22"/>
        </w:rPr>
        <w:t xml:space="preserve"> des AN ausweist. Die Ausweise müssen den Namen des ANs sowie den Namen des </w:t>
      </w:r>
      <w:r w:rsidR="00CD779C" w:rsidRPr="007B0311">
        <w:rPr>
          <w:rFonts w:ascii="Century Gothic" w:hAnsi="Century Gothic" w:cs="Tahoma"/>
          <w:sz w:val="22"/>
          <w:szCs w:val="22"/>
        </w:rPr>
        <w:t>Mitarbeitenden</w:t>
      </w:r>
      <w:r w:rsidRPr="007B0311">
        <w:rPr>
          <w:rFonts w:ascii="Century Gothic" w:hAnsi="Century Gothic" w:cs="Tahoma"/>
          <w:sz w:val="22"/>
          <w:szCs w:val="22"/>
        </w:rPr>
        <w:t xml:space="preserve"> enthalten; sie gelten nur in Verbindung mit dem Personalausweis bzw. dem Reisepass und sind auf Verlangen vorzuzeigen. Beim Ausscheiden von </w:t>
      </w:r>
      <w:r w:rsidR="00CD779C" w:rsidRPr="007B0311">
        <w:rPr>
          <w:rFonts w:ascii="Century Gothic" w:hAnsi="Century Gothic" w:cs="Tahoma"/>
          <w:sz w:val="22"/>
          <w:szCs w:val="22"/>
        </w:rPr>
        <w:t>Mitarbeitenden</w:t>
      </w:r>
      <w:r w:rsidRPr="007B0311">
        <w:rPr>
          <w:rFonts w:ascii="Century Gothic" w:hAnsi="Century Gothic" w:cs="Tahoma"/>
          <w:sz w:val="22"/>
          <w:szCs w:val="22"/>
        </w:rPr>
        <w:t xml:space="preserve"> hat der AN den </w:t>
      </w:r>
      <w:r w:rsidR="003F5790">
        <w:rPr>
          <w:rFonts w:ascii="Century Gothic" w:hAnsi="Century Gothic" w:cs="Tahoma"/>
          <w:sz w:val="22"/>
          <w:szCs w:val="22"/>
        </w:rPr>
        <w:t>L</w:t>
      </w:r>
      <w:r w:rsidR="003F5790" w:rsidRPr="001A0823">
        <w:rPr>
          <w:rFonts w:ascii="Century Gothic" w:hAnsi="Century Gothic" w:cs="Tahoma"/>
          <w:sz w:val="22"/>
          <w:szCs w:val="22"/>
        </w:rPr>
        <w:t>ichtbilda</w:t>
      </w:r>
      <w:r w:rsidRPr="001A0823">
        <w:rPr>
          <w:rFonts w:ascii="Century Gothic" w:hAnsi="Century Gothic" w:cs="Tahoma"/>
          <w:sz w:val="22"/>
          <w:szCs w:val="22"/>
        </w:rPr>
        <w:t>usweis</w:t>
      </w:r>
      <w:r w:rsidRPr="007B0311">
        <w:rPr>
          <w:rFonts w:ascii="Century Gothic" w:hAnsi="Century Gothic" w:cs="Tahoma"/>
          <w:sz w:val="22"/>
          <w:szCs w:val="22"/>
        </w:rPr>
        <w:t xml:space="preserve"> zurückzufordern. </w:t>
      </w:r>
    </w:p>
    <w:p w14:paraId="6763D241" w14:textId="77777777" w:rsidR="00430DD2" w:rsidRPr="007B0311" w:rsidRDefault="00430DD2" w:rsidP="007B0311">
      <w:pPr>
        <w:spacing w:line="276" w:lineRule="auto"/>
        <w:ind w:left="1134" w:right="-200" w:hanging="708"/>
        <w:jc w:val="both"/>
        <w:rPr>
          <w:rFonts w:ascii="Century Gothic" w:hAnsi="Century Gothic" w:cs="Tahoma"/>
          <w:sz w:val="22"/>
          <w:szCs w:val="22"/>
        </w:rPr>
      </w:pPr>
    </w:p>
    <w:p w14:paraId="7836ADD7" w14:textId="6B34177B" w:rsidR="00CD4435" w:rsidRPr="007B0311" w:rsidRDefault="00B835B9" w:rsidP="007B0311">
      <w:pPr>
        <w:pStyle w:val="Listenabsatz"/>
        <w:numPr>
          <w:ilvl w:val="0"/>
          <w:numId w:val="22"/>
        </w:numPr>
        <w:spacing w:line="276" w:lineRule="auto"/>
        <w:ind w:left="851" w:right="-200" w:hanging="425"/>
        <w:jc w:val="both"/>
        <w:rPr>
          <w:rFonts w:ascii="Century Gothic" w:hAnsi="Century Gothic" w:cs="Tahoma"/>
          <w:sz w:val="22"/>
          <w:szCs w:val="22"/>
        </w:rPr>
      </w:pPr>
      <w:r w:rsidRPr="007B0311">
        <w:rPr>
          <w:rFonts w:ascii="Century Gothic" w:hAnsi="Century Gothic" w:cs="Tahoma"/>
          <w:sz w:val="22"/>
          <w:szCs w:val="22"/>
        </w:rPr>
        <w:t xml:space="preserve">die gültigen Tarifabkommen, die bestehenden Gesetze und arbeitsrechtlichen Bestimmungen </w:t>
      </w:r>
      <w:r w:rsidR="001E1F73">
        <w:rPr>
          <w:rFonts w:ascii="Century Gothic" w:hAnsi="Century Gothic" w:cs="Tahoma"/>
          <w:sz w:val="22"/>
          <w:szCs w:val="22"/>
        </w:rPr>
        <w:t>sowie</w:t>
      </w:r>
      <w:r w:rsidR="001E1F73" w:rsidRPr="007B0311">
        <w:rPr>
          <w:rFonts w:ascii="Century Gothic" w:hAnsi="Century Gothic" w:cs="Tahoma"/>
          <w:sz w:val="22"/>
          <w:szCs w:val="22"/>
        </w:rPr>
        <w:t xml:space="preserve"> </w:t>
      </w:r>
      <w:r w:rsidRPr="007B0311">
        <w:rPr>
          <w:rFonts w:ascii="Century Gothic" w:hAnsi="Century Gothic" w:cs="Tahoma"/>
          <w:sz w:val="22"/>
          <w:szCs w:val="22"/>
        </w:rPr>
        <w:t>alle zum Schutz der Arbeitskräfte erlassenen Vorschriften, insbesondere auch d</w:t>
      </w:r>
      <w:r w:rsidR="001E1F73">
        <w:rPr>
          <w:rFonts w:ascii="Century Gothic" w:hAnsi="Century Gothic" w:cs="Tahoma"/>
          <w:sz w:val="22"/>
          <w:szCs w:val="22"/>
        </w:rPr>
        <w:t>a</w:t>
      </w:r>
      <w:r w:rsidRPr="007B0311">
        <w:rPr>
          <w:rFonts w:ascii="Century Gothic" w:hAnsi="Century Gothic" w:cs="Tahoma"/>
          <w:sz w:val="22"/>
          <w:szCs w:val="22"/>
        </w:rPr>
        <w:t xml:space="preserve">s Arbeitsschutz- und </w:t>
      </w:r>
      <w:r w:rsidR="0067499A" w:rsidRPr="007B0311">
        <w:rPr>
          <w:rFonts w:ascii="Century Gothic" w:hAnsi="Century Gothic" w:cs="Tahoma"/>
          <w:sz w:val="22"/>
          <w:szCs w:val="22"/>
        </w:rPr>
        <w:t>Jugendarbeitsschutzgesetzes</w:t>
      </w:r>
      <w:r w:rsidRPr="007B0311">
        <w:rPr>
          <w:rFonts w:ascii="Century Gothic" w:hAnsi="Century Gothic" w:cs="Tahoma"/>
          <w:sz w:val="22"/>
          <w:szCs w:val="22"/>
        </w:rPr>
        <w:t xml:space="preserve"> sowie die Unfallverhütungsvorschriften zu beachten und einzuhalten.</w:t>
      </w:r>
      <w:r w:rsidR="00CD4435" w:rsidRPr="007B0311">
        <w:rPr>
          <w:rFonts w:ascii="Century Gothic" w:hAnsi="Century Gothic" w:cs="Tahoma"/>
          <w:sz w:val="22"/>
          <w:szCs w:val="22"/>
        </w:rPr>
        <w:t xml:space="preserve"> </w:t>
      </w:r>
    </w:p>
    <w:p w14:paraId="5010C7D0" w14:textId="77777777" w:rsidR="00430DD2" w:rsidRPr="007B0311" w:rsidRDefault="00430DD2" w:rsidP="007B0311">
      <w:pPr>
        <w:numPr>
          <w:ilvl w:val="12"/>
          <w:numId w:val="0"/>
        </w:numPr>
        <w:spacing w:line="276" w:lineRule="auto"/>
        <w:ind w:left="1134" w:right="-200" w:hanging="708"/>
        <w:jc w:val="both"/>
        <w:rPr>
          <w:rFonts w:ascii="Century Gothic" w:hAnsi="Century Gothic" w:cs="Tahoma"/>
          <w:sz w:val="22"/>
          <w:szCs w:val="22"/>
        </w:rPr>
      </w:pPr>
    </w:p>
    <w:p w14:paraId="1D6E4C8D" w14:textId="3A0558FB" w:rsidR="00CD779C" w:rsidRPr="007B0311" w:rsidRDefault="007B6A61" w:rsidP="007B0311">
      <w:pPr>
        <w:pStyle w:val="Listenabsatz"/>
        <w:numPr>
          <w:ilvl w:val="0"/>
          <w:numId w:val="22"/>
        </w:numPr>
        <w:spacing w:before="240" w:line="276" w:lineRule="auto"/>
        <w:ind w:left="851" w:right="-198" w:hanging="425"/>
        <w:contextualSpacing w:val="0"/>
        <w:jc w:val="both"/>
        <w:rPr>
          <w:rFonts w:ascii="Century Gothic" w:hAnsi="Century Gothic" w:cs="Tahoma"/>
          <w:sz w:val="22"/>
          <w:szCs w:val="22"/>
        </w:rPr>
      </w:pPr>
      <w:r>
        <w:rPr>
          <w:rFonts w:ascii="Century Gothic" w:hAnsi="Century Gothic"/>
          <w:sz w:val="22"/>
          <w:szCs w:val="22"/>
        </w:rPr>
        <w:lastRenderedPageBreak/>
        <w:t>sofern</w:t>
      </w:r>
      <w:r w:rsidRPr="007B0311">
        <w:rPr>
          <w:rFonts w:ascii="Century Gothic" w:hAnsi="Century Gothic"/>
          <w:sz w:val="22"/>
          <w:szCs w:val="22"/>
        </w:rPr>
        <w:t xml:space="preserve"> </w:t>
      </w:r>
      <w:r w:rsidR="00CD779C" w:rsidRPr="007B0311">
        <w:rPr>
          <w:rFonts w:ascii="Century Gothic" w:hAnsi="Century Gothic"/>
          <w:sz w:val="22"/>
          <w:szCs w:val="22"/>
        </w:rPr>
        <w:t>der AN Nachunternehmer</w:t>
      </w:r>
      <w:r>
        <w:rPr>
          <w:rFonts w:ascii="Century Gothic" w:hAnsi="Century Gothic"/>
          <w:sz w:val="22"/>
          <w:szCs w:val="22"/>
        </w:rPr>
        <w:t xml:space="preserve"> beauftragt</w:t>
      </w:r>
      <w:r w:rsidR="00CD779C" w:rsidRPr="007B0311">
        <w:rPr>
          <w:rFonts w:ascii="Century Gothic" w:hAnsi="Century Gothic"/>
          <w:sz w:val="22"/>
          <w:szCs w:val="22"/>
        </w:rPr>
        <w:t>, den AG von sämtlichen Ansprüchen frei</w:t>
      </w:r>
      <w:r>
        <w:rPr>
          <w:rFonts w:ascii="Century Gothic" w:hAnsi="Century Gothic"/>
          <w:sz w:val="22"/>
          <w:szCs w:val="22"/>
        </w:rPr>
        <w:t>zustellen</w:t>
      </w:r>
      <w:r w:rsidR="00CD779C" w:rsidRPr="007B0311">
        <w:rPr>
          <w:rFonts w:ascii="Century Gothic" w:hAnsi="Century Gothic"/>
          <w:sz w:val="22"/>
          <w:szCs w:val="22"/>
        </w:rPr>
        <w:t>, die vom Nachunternehmer gegenüber dem AG hinsichtlich der Bestimmungen des Arbeitnehmer-Entsendegesetz</w:t>
      </w:r>
      <w:r w:rsidR="009048DD">
        <w:rPr>
          <w:rFonts w:ascii="Century Gothic" w:hAnsi="Century Gothic"/>
          <w:sz w:val="22"/>
          <w:szCs w:val="22"/>
        </w:rPr>
        <w:t>es</w:t>
      </w:r>
      <w:r w:rsidR="00CD779C" w:rsidRPr="007B0311" w:rsidDel="0006778A">
        <w:rPr>
          <w:rFonts w:ascii="Century Gothic" w:hAnsi="Century Gothic"/>
          <w:sz w:val="22"/>
          <w:szCs w:val="22"/>
        </w:rPr>
        <w:t xml:space="preserve"> </w:t>
      </w:r>
      <w:r w:rsidR="00CD779C" w:rsidRPr="007B0311">
        <w:rPr>
          <w:rFonts w:ascii="Century Gothic" w:hAnsi="Century Gothic"/>
          <w:sz w:val="22"/>
          <w:szCs w:val="22"/>
        </w:rPr>
        <w:t>geltend gemacht werden. Der AN übernimmt im Innenverhältnis zum AG die Verpflichtungen, welche AG und AN als Mitbürgen gemäß § 14 AEntG treffen, allein und in vollem Umfang. Gleiches gilt für die Beauftragung von Verleihern nach dem Arbeitnehmerüberlassungsgesetz.</w:t>
      </w:r>
    </w:p>
    <w:p w14:paraId="023B0F85" w14:textId="77777777" w:rsidR="00B835B9" w:rsidRPr="007B0311" w:rsidRDefault="00B835B9" w:rsidP="007B0311">
      <w:pPr>
        <w:numPr>
          <w:ilvl w:val="12"/>
          <w:numId w:val="0"/>
        </w:numPr>
        <w:spacing w:line="276" w:lineRule="auto"/>
        <w:ind w:left="283" w:right="-200" w:hanging="283"/>
        <w:jc w:val="both"/>
        <w:rPr>
          <w:rFonts w:ascii="Century Gothic" w:hAnsi="Century Gothic" w:cs="Tahoma"/>
          <w:sz w:val="22"/>
          <w:szCs w:val="22"/>
        </w:rPr>
      </w:pPr>
    </w:p>
    <w:p w14:paraId="35FE9EB0" w14:textId="035C12EA" w:rsidR="003457C4" w:rsidRPr="007B0311" w:rsidRDefault="003457C4" w:rsidP="007B0311">
      <w:pPr>
        <w:pStyle w:val="Listenabsatz"/>
        <w:numPr>
          <w:ilvl w:val="0"/>
          <w:numId w:val="21"/>
        </w:numPr>
        <w:spacing w:after="240" w:line="276" w:lineRule="auto"/>
        <w:ind w:left="425" w:right="-198" w:hanging="426"/>
        <w:contextualSpacing w:val="0"/>
        <w:jc w:val="both"/>
        <w:rPr>
          <w:rFonts w:ascii="Century Gothic" w:hAnsi="Century Gothic" w:cs="Tahoma"/>
          <w:sz w:val="24"/>
          <w:szCs w:val="24"/>
        </w:rPr>
      </w:pPr>
      <w:bookmarkStart w:id="0" w:name="_Hlk191627812"/>
      <w:r w:rsidRPr="007B0311">
        <w:rPr>
          <w:rFonts w:ascii="Century Gothic" w:hAnsi="Century Gothic"/>
          <w:sz w:val="22"/>
          <w:szCs w:val="22"/>
        </w:rPr>
        <w:t xml:space="preserve">Der AN hat den AG sofort zu informieren, sobald er Kenntnis über eine meldepflichtige Erkrankung </w:t>
      </w:r>
      <w:r w:rsidR="009048DD">
        <w:rPr>
          <w:rFonts w:ascii="Century Gothic" w:hAnsi="Century Gothic"/>
          <w:sz w:val="22"/>
          <w:szCs w:val="22"/>
        </w:rPr>
        <w:t xml:space="preserve">bei </w:t>
      </w:r>
      <w:r w:rsidR="00B33A10">
        <w:rPr>
          <w:rFonts w:ascii="Century Gothic" w:hAnsi="Century Gothic"/>
          <w:sz w:val="22"/>
          <w:szCs w:val="22"/>
        </w:rPr>
        <w:t xml:space="preserve">seinen </w:t>
      </w:r>
      <w:r w:rsidR="009048DD">
        <w:rPr>
          <w:rFonts w:ascii="Century Gothic" w:hAnsi="Century Gothic"/>
          <w:sz w:val="22"/>
          <w:szCs w:val="22"/>
        </w:rPr>
        <w:t>Mitarbeitenden</w:t>
      </w:r>
      <w:r w:rsidRPr="007B0311">
        <w:rPr>
          <w:rFonts w:ascii="Century Gothic" w:hAnsi="Century Gothic"/>
          <w:sz w:val="22"/>
          <w:szCs w:val="22"/>
        </w:rPr>
        <w:t xml:space="preserve"> erlangt hat. </w:t>
      </w:r>
    </w:p>
    <w:p w14:paraId="590A252B" w14:textId="3277B8F0" w:rsidR="00B835B9" w:rsidRPr="007B0311" w:rsidRDefault="003457C4" w:rsidP="007B0311">
      <w:pPr>
        <w:pStyle w:val="Listenabsatz"/>
        <w:spacing w:before="240" w:after="240" w:line="276" w:lineRule="auto"/>
        <w:ind w:left="425" w:right="-198"/>
        <w:contextualSpacing w:val="0"/>
        <w:jc w:val="both"/>
        <w:rPr>
          <w:rFonts w:ascii="Century Gothic" w:hAnsi="Century Gothic" w:cs="Tahoma"/>
          <w:sz w:val="24"/>
          <w:szCs w:val="24"/>
        </w:rPr>
      </w:pPr>
      <w:r w:rsidRPr="007B0311">
        <w:rPr>
          <w:rFonts w:ascii="Century Gothic" w:hAnsi="Century Gothic"/>
          <w:sz w:val="22"/>
          <w:szCs w:val="22"/>
        </w:rPr>
        <w:t>Sofern eine Impfung zum Tätigwerden in dem zu reinigenden Gebäude nach dem IfSG oder einem anderen Gesetz notwendig ist, kann der AG vom AN die Nachweise vor dem Tätigwerden der einzelnen Mitarbeitenden verlangen.</w:t>
      </w:r>
      <w:bookmarkEnd w:id="0"/>
    </w:p>
    <w:p w14:paraId="7540D76E" w14:textId="1F752036" w:rsidR="00B835B9" w:rsidRPr="007B0311" w:rsidRDefault="00B835B9" w:rsidP="007B0311">
      <w:pPr>
        <w:numPr>
          <w:ilvl w:val="0"/>
          <w:numId w:val="21"/>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 xml:space="preserve">Beim Einsatz </w:t>
      </w:r>
      <w:r w:rsidR="0067499A" w:rsidRPr="007B0311">
        <w:rPr>
          <w:rFonts w:ascii="Century Gothic" w:hAnsi="Century Gothic" w:cs="Tahoma"/>
          <w:sz w:val="22"/>
          <w:szCs w:val="22"/>
        </w:rPr>
        <w:t>von geringfügig beschäftigtem</w:t>
      </w:r>
      <w:r w:rsidRPr="007B0311">
        <w:rPr>
          <w:rFonts w:ascii="Century Gothic" w:hAnsi="Century Gothic" w:cs="Tahoma"/>
          <w:sz w:val="22"/>
          <w:szCs w:val="22"/>
        </w:rPr>
        <w:t xml:space="preserve"> </w:t>
      </w:r>
      <w:r w:rsidR="003457C4" w:rsidRPr="007B0311">
        <w:rPr>
          <w:rFonts w:ascii="Century Gothic" w:hAnsi="Century Gothic" w:cs="Tahoma"/>
          <w:sz w:val="22"/>
          <w:szCs w:val="22"/>
        </w:rPr>
        <w:t>P</w:t>
      </w:r>
      <w:r w:rsidRPr="007B0311">
        <w:rPr>
          <w:rFonts w:ascii="Century Gothic" w:hAnsi="Century Gothic" w:cs="Tahoma"/>
          <w:sz w:val="22"/>
          <w:szCs w:val="22"/>
        </w:rPr>
        <w:t>ersonal sind die Arbeitserlaubnis und der Nachweis der ab</w:t>
      </w:r>
      <w:r w:rsidR="00BA4084" w:rsidRPr="007B0311">
        <w:rPr>
          <w:rFonts w:ascii="Century Gothic" w:hAnsi="Century Gothic" w:cs="Tahoma"/>
          <w:sz w:val="22"/>
          <w:szCs w:val="22"/>
        </w:rPr>
        <w:t>zuführenden pauschalen S</w:t>
      </w:r>
      <w:r w:rsidRPr="007B0311">
        <w:rPr>
          <w:rFonts w:ascii="Century Gothic" w:hAnsi="Century Gothic" w:cs="Tahoma"/>
          <w:sz w:val="22"/>
          <w:szCs w:val="22"/>
        </w:rPr>
        <w:t>teuer</w:t>
      </w:r>
      <w:r w:rsidR="00BA4084" w:rsidRPr="007B0311">
        <w:rPr>
          <w:rFonts w:ascii="Century Gothic" w:hAnsi="Century Gothic" w:cs="Tahoma"/>
          <w:sz w:val="22"/>
          <w:szCs w:val="22"/>
        </w:rPr>
        <w:t>n</w:t>
      </w:r>
      <w:r w:rsidRPr="007B0311">
        <w:rPr>
          <w:rFonts w:ascii="Century Gothic" w:hAnsi="Century Gothic" w:cs="Tahoma"/>
          <w:sz w:val="22"/>
          <w:szCs w:val="22"/>
        </w:rPr>
        <w:t xml:space="preserve"> </w:t>
      </w:r>
      <w:r w:rsidR="00BA4084" w:rsidRPr="007B0311">
        <w:rPr>
          <w:rFonts w:ascii="Century Gothic" w:hAnsi="Century Gothic" w:cs="Tahoma"/>
          <w:sz w:val="22"/>
          <w:szCs w:val="22"/>
        </w:rPr>
        <w:t xml:space="preserve">und Sozialversicherungsabgaben </w:t>
      </w:r>
      <w:r w:rsidRPr="007B0311">
        <w:rPr>
          <w:rFonts w:ascii="Century Gothic" w:hAnsi="Century Gothic" w:cs="Tahoma"/>
          <w:sz w:val="22"/>
          <w:szCs w:val="22"/>
        </w:rPr>
        <w:t xml:space="preserve">für diese auf Anforderung schriftlich nachzuweisen. </w:t>
      </w:r>
    </w:p>
    <w:p w14:paraId="53959DFB" w14:textId="77777777" w:rsidR="00B835B9" w:rsidRPr="007B0311" w:rsidRDefault="00B835B9" w:rsidP="007B0311">
      <w:pPr>
        <w:spacing w:line="276" w:lineRule="auto"/>
        <w:ind w:left="426" w:right="-200" w:hanging="426"/>
        <w:jc w:val="both"/>
        <w:rPr>
          <w:rFonts w:ascii="Century Gothic" w:hAnsi="Century Gothic" w:cs="Tahoma"/>
          <w:sz w:val="22"/>
          <w:szCs w:val="22"/>
        </w:rPr>
      </w:pPr>
    </w:p>
    <w:p w14:paraId="0983C91F" w14:textId="32EC0DC3" w:rsidR="003457C4" w:rsidRPr="007B0311" w:rsidRDefault="003457C4" w:rsidP="007B0311">
      <w:pPr>
        <w:numPr>
          <w:ilvl w:val="0"/>
          <w:numId w:val="21"/>
        </w:numPr>
        <w:spacing w:after="240"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Der AN hat eine Liste des Personals beim AG einzureichen und diese ständig zu aktualisieren.</w:t>
      </w:r>
    </w:p>
    <w:p w14:paraId="2DDA8C50" w14:textId="732C674C" w:rsidR="00B835B9" w:rsidRPr="007B0311" w:rsidRDefault="00B835B9" w:rsidP="007B0311">
      <w:pPr>
        <w:numPr>
          <w:ilvl w:val="0"/>
          <w:numId w:val="21"/>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Der AN hat dem AG für jedes Objekt - mit Beginn der Leistung - für jeden Bereich einen detaillierten Arbeitsplan (Revierreinigungsplan) der im Objekt eingesetzten Arbeitskräfte unaufgefordert zu übergeben.</w:t>
      </w:r>
    </w:p>
    <w:p w14:paraId="3445A2A5" w14:textId="77777777" w:rsidR="00B835B9" w:rsidRPr="007B0311" w:rsidRDefault="00B835B9" w:rsidP="007B0311">
      <w:pPr>
        <w:numPr>
          <w:ilvl w:val="12"/>
          <w:numId w:val="0"/>
        </w:numPr>
        <w:spacing w:line="276" w:lineRule="auto"/>
        <w:ind w:left="426" w:right="-200" w:hanging="426"/>
        <w:jc w:val="both"/>
        <w:rPr>
          <w:rFonts w:ascii="Century Gothic" w:hAnsi="Century Gothic" w:cs="Tahoma"/>
          <w:sz w:val="22"/>
          <w:szCs w:val="22"/>
        </w:rPr>
      </w:pPr>
    </w:p>
    <w:p w14:paraId="6E7D55A7" w14:textId="77777777" w:rsidR="00B835B9" w:rsidRPr="007B0311" w:rsidRDefault="00B835B9" w:rsidP="007B0311">
      <w:pPr>
        <w:numPr>
          <w:ilvl w:val="0"/>
          <w:numId w:val="21"/>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Der AG ist berechtigt, jederzeit zu überprüfen, ob das vom AN im Einsatzplan gemeldete Personal mit dem tatsächlich beschäftigten Personal übereinstimmt.</w:t>
      </w:r>
    </w:p>
    <w:p w14:paraId="594BCCF8" w14:textId="77777777" w:rsidR="00B835B9" w:rsidRPr="007B0311" w:rsidRDefault="00B835B9" w:rsidP="007B0311">
      <w:pPr>
        <w:numPr>
          <w:ilvl w:val="12"/>
          <w:numId w:val="0"/>
        </w:numPr>
        <w:spacing w:line="276" w:lineRule="auto"/>
        <w:ind w:left="426" w:right="-200" w:hanging="426"/>
        <w:jc w:val="both"/>
        <w:rPr>
          <w:rFonts w:ascii="Century Gothic" w:hAnsi="Century Gothic" w:cs="Tahoma"/>
          <w:sz w:val="22"/>
          <w:szCs w:val="22"/>
        </w:rPr>
      </w:pPr>
    </w:p>
    <w:p w14:paraId="4C03361C" w14:textId="2418AE57" w:rsidR="004A0E80" w:rsidRPr="007B0311" w:rsidRDefault="004A0E80" w:rsidP="007B0311">
      <w:pPr>
        <w:numPr>
          <w:ilvl w:val="0"/>
          <w:numId w:val="21"/>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 xml:space="preserve">Der AG ist berechtigt, das Personal </w:t>
      </w:r>
      <w:r w:rsidR="003457C4" w:rsidRPr="007B0311">
        <w:rPr>
          <w:rFonts w:ascii="Century Gothic" w:hAnsi="Century Gothic" w:cs="Tahoma"/>
          <w:sz w:val="22"/>
          <w:szCs w:val="22"/>
        </w:rPr>
        <w:t xml:space="preserve">des AN </w:t>
      </w:r>
      <w:r w:rsidRPr="007B0311">
        <w:rPr>
          <w:rFonts w:ascii="Century Gothic" w:hAnsi="Century Gothic" w:cs="Tahoma"/>
          <w:sz w:val="22"/>
          <w:szCs w:val="22"/>
        </w:rPr>
        <w:t xml:space="preserve">auf Zuverlässigkeit und </w:t>
      </w:r>
      <w:r w:rsidR="003457C4" w:rsidRPr="007B0311">
        <w:rPr>
          <w:rFonts w:ascii="Century Gothic" w:hAnsi="Century Gothic" w:cs="Tahoma"/>
          <w:sz w:val="22"/>
          <w:szCs w:val="22"/>
        </w:rPr>
        <w:t>Fachkunde</w:t>
      </w:r>
      <w:r w:rsidRPr="007B0311">
        <w:rPr>
          <w:rFonts w:ascii="Century Gothic" w:hAnsi="Century Gothic" w:cs="Tahoma"/>
          <w:sz w:val="22"/>
          <w:szCs w:val="22"/>
        </w:rPr>
        <w:t xml:space="preserve"> zu prüfen. </w:t>
      </w:r>
    </w:p>
    <w:p w14:paraId="19694F4A" w14:textId="77777777" w:rsidR="00B835B9" w:rsidRPr="007B0311" w:rsidRDefault="00B835B9" w:rsidP="007B0311">
      <w:pPr>
        <w:numPr>
          <w:ilvl w:val="12"/>
          <w:numId w:val="0"/>
        </w:numPr>
        <w:spacing w:line="276" w:lineRule="auto"/>
        <w:ind w:right="-200"/>
        <w:jc w:val="both"/>
        <w:rPr>
          <w:rFonts w:ascii="Century Gothic" w:hAnsi="Century Gothic" w:cs="Tahoma"/>
          <w:sz w:val="22"/>
          <w:szCs w:val="22"/>
        </w:rPr>
      </w:pPr>
    </w:p>
    <w:p w14:paraId="78138F0A" w14:textId="5FEAF71A" w:rsidR="00B835B9" w:rsidRPr="007B0311" w:rsidRDefault="00B835B9" w:rsidP="007B0311">
      <w:pPr>
        <w:numPr>
          <w:ilvl w:val="0"/>
          <w:numId w:val="21"/>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Der</w:t>
      </w:r>
      <w:r w:rsidR="004A0E80" w:rsidRPr="007B0311">
        <w:rPr>
          <w:rFonts w:ascii="Century Gothic" w:hAnsi="Century Gothic" w:cs="Tahoma"/>
          <w:sz w:val="22"/>
          <w:szCs w:val="22"/>
        </w:rPr>
        <w:t xml:space="preserve"> </w:t>
      </w:r>
      <w:r w:rsidRPr="007B0311">
        <w:rPr>
          <w:rFonts w:ascii="Century Gothic" w:hAnsi="Century Gothic" w:cs="Tahoma"/>
          <w:sz w:val="22"/>
          <w:szCs w:val="22"/>
        </w:rPr>
        <w:t xml:space="preserve">AN hat das Reinigungspersonal darauf hinzuweisen, </w:t>
      </w:r>
      <w:r w:rsidR="0067499A" w:rsidRPr="007B0311">
        <w:rPr>
          <w:rFonts w:ascii="Century Gothic" w:hAnsi="Century Gothic" w:cs="Tahoma"/>
          <w:sz w:val="22"/>
          <w:szCs w:val="22"/>
        </w:rPr>
        <w:t>dass</w:t>
      </w:r>
      <w:r w:rsidRPr="007B0311">
        <w:rPr>
          <w:rFonts w:ascii="Century Gothic" w:hAnsi="Century Gothic" w:cs="Tahoma"/>
          <w:sz w:val="22"/>
          <w:szCs w:val="22"/>
        </w:rPr>
        <w:t xml:space="preserve"> die Benutzung von Fernsprechapparaten sowie Fotokopier- und Telefaxgeräten und sonstigen Büromaschinen </w:t>
      </w:r>
      <w:r w:rsidR="009E5AAD" w:rsidRPr="007B0311">
        <w:rPr>
          <w:rFonts w:ascii="Century Gothic" w:hAnsi="Century Gothic" w:cs="Tahoma"/>
          <w:sz w:val="22"/>
          <w:szCs w:val="22"/>
        </w:rPr>
        <w:t>(ebenso Kaffeemaschinen</w:t>
      </w:r>
      <w:r w:rsidR="008D7241" w:rsidRPr="007B0311">
        <w:rPr>
          <w:rFonts w:ascii="Century Gothic" w:hAnsi="Century Gothic" w:cs="Tahoma"/>
          <w:sz w:val="22"/>
          <w:szCs w:val="22"/>
        </w:rPr>
        <w:t>,</w:t>
      </w:r>
      <w:r w:rsidR="009E5AAD" w:rsidRPr="007B0311">
        <w:rPr>
          <w:rFonts w:ascii="Century Gothic" w:hAnsi="Century Gothic" w:cs="Tahoma"/>
          <w:sz w:val="22"/>
          <w:szCs w:val="22"/>
        </w:rPr>
        <w:t xml:space="preserve"> Kochgeräte, Herde, Mikrowellengeräte, etc. des AG) </w:t>
      </w:r>
      <w:r w:rsidRPr="007B0311">
        <w:rPr>
          <w:rFonts w:ascii="Century Gothic" w:hAnsi="Century Gothic" w:cs="Tahoma"/>
          <w:sz w:val="22"/>
          <w:szCs w:val="22"/>
        </w:rPr>
        <w:t>in den zu reinigenden Gebäuden</w:t>
      </w:r>
      <w:r w:rsidR="008D7241" w:rsidRPr="007B0311">
        <w:rPr>
          <w:rFonts w:ascii="Century Gothic" w:hAnsi="Century Gothic" w:cs="Tahoma"/>
          <w:sz w:val="22"/>
          <w:szCs w:val="22"/>
        </w:rPr>
        <w:t xml:space="preserve"> des AG</w:t>
      </w:r>
      <w:r w:rsidRPr="007B0311">
        <w:rPr>
          <w:rFonts w:ascii="Century Gothic" w:hAnsi="Century Gothic" w:cs="Tahoma"/>
          <w:sz w:val="22"/>
          <w:szCs w:val="22"/>
        </w:rPr>
        <w:t xml:space="preserve"> untersagt ist.</w:t>
      </w:r>
    </w:p>
    <w:p w14:paraId="21636593" w14:textId="77777777" w:rsidR="00B835B9" w:rsidRPr="007B0311" w:rsidRDefault="00B835B9" w:rsidP="007B0311">
      <w:pPr>
        <w:spacing w:line="276" w:lineRule="auto"/>
        <w:ind w:left="426" w:right="-200" w:hanging="426"/>
        <w:jc w:val="both"/>
        <w:rPr>
          <w:rFonts w:ascii="Century Gothic" w:hAnsi="Century Gothic" w:cs="Tahoma"/>
          <w:sz w:val="22"/>
          <w:szCs w:val="22"/>
        </w:rPr>
      </w:pPr>
    </w:p>
    <w:p w14:paraId="7D3C8473" w14:textId="42C6B30E" w:rsidR="00B835B9" w:rsidRPr="007B0311" w:rsidRDefault="00B835B9" w:rsidP="007B0311">
      <w:pPr>
        <w:numPr>
          <w:ilvl w:val="0"/>
          <w:numId w:val="21"/>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 xml:space="preserve">Der AN darf nur </w:t>
      </w:r>
      <w:r w:rsidR="003457C4" w:rsidRPr="007B0311">
        <w:rPr>
          <w:rFonts w:ascii="Century Gothic" w:hAnsi="Century Gothic" w:cs="Tahoma"/>
          <w:sz w:val="22"/>
          <w:szCs w:val="22"/>
        </w:rPr>
        <w:t>Personal mit grundlegenden Kenntnissen der deutschen Sprache im Sinne des Gemeinsamen Europäischen Referenzrahmen für Sprachen (GER)</w:t>
      </w:r>
      <w:r w:rsidRPr="007B0311">
        <w:rPr>
          <w:rFonts w:ascii="Century Gothic" w:hAnsi="Century Gothic" w:cs="Tahoma"/>
          <w:sz w:val="22"/>
          <w:szCs w:val="22"/>
        </w:rPr>
        <w:t xml:space="preserve"> einsetzen. </w:t>
      </w:r>
      <w:r w:rsidR="009048DD">
        <w:rPr>
          <w:rFonts w:ascii="Century Gothic" w:hAnsi="Century Gothic" w:cs="Tahoma"/>
          <w:sz w:val="22"/>
          <w:szCs w:val="22"/>
        </w:rPr>
        <w:t>Mitarbeitende</w:t>
      </w:r>
      <w:r w:rsidR="009048DD" w:rsidRPr="007B0311">
        <w:rPr>
          <w:rFonts w:ascii="Century Gothic" w:hAnsi="Century Gothic" w:cs="Tahoma"/>
          <w:sz w:val="22"/>
          <w:szCs w:val="22"/>
        </w:rPr>
        <w:t xml:space="preserve"> </w:t>
      </w:r>
      <w:r w:rsidR="003457C4" w:rsidRPr="007B0311">
        <w:rPr>
          <w:rFonts w:ascii="Century Gothic" w:hAnsi="Century Gothic" w:cs="Tahoma"/>
          <w:sz w:val="22"/>
          <w:szCs w:val="22"/>
        </w:rPr>
        <w:t>des AN ohne deutsche Staatsbürgerschaft m</w:t>
      </w:r>
      <w:r w:rsidR="00BE15C1">
        <w:rPr>
          <w:rFonts w:ascii="Century Gothic" w:hAnsi="Century Gothic" w:cs="Tahoma"/>
          <w:sz w:val="22"/>
          <w:szCs w:val="22"/>
        </w:rPr>
        <w:t>üssen</w:t>
      </w:r>
      <w:r w:rsidR="003457C4" w:rsidRPr="007B0311">
        <w:rPr>
          <w:rFonts w:ascii="Century Gothic" w:hAnsi="Century Gothic" w:cs="Tahoma"/>
          <w:sz w:val="22"/>
          <w:szCs w:val="22"/>
        </w:rPr>
        <w:t xml:space="preserve"> im Besitz einer gültigen Aufenthalts- und Arbeitserlaubnis sein, sofern diese gesetzlich vorgesehen sind. Der AG kann entsprechende Nachweise verlangen</w:t>
      </w:r>
      <w:r w:rsidRPr="007B0311">
        <w:rPr>
          <w:rFonts w:ascii="Century Gothic" w:hAnsi="Century Gothic" w:cs="Tahoma"/>
          <w:sz w:val="22"/>
          <w:szCs w:val="22"/>
        </w:rPr>
        <w:t xml:space="preserve">. </w:t>
      </w:r>
    </w:p>
    <w:p w14:paraId="15B23DFF" w14:textId="77777777" w:rsidR="00B835B9" w:rsidRPr="007B0311" w:rsidRDefault="00B835B9" w:rsidP="007B0311">
      <w:pPr>
        <w:spacing w:line="276" w:lineRule="auto"/>
        <w:ind w:left="426" w:right="-200" w:hanging="426"/>
        <w:jc w:val="both"/>
        <w:rPr>
          <w:rFonts w:ascii="Century Gothic" w:hAnsi="Century Gothic" w:cs="Tahoma"/>
          <w:sz w:val="22"/>
          <w:szCs w:val="22"/>
        </w:rPr>
      </w:pPr>
    </w:p>
    <w:p w14:paraId="720109D2" w14:textId="4983BE09" w:rsidR="00B835B9" w:rsidRDefault="003457C4" w:rsidP="007B0311">
      <w:pPr>
        <w:numPr>
          <w:ilvl w:val="0"/>
          <w:numId w:val="21"/>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Fundgegenstände sind beim Objektverantwortlichen unverzüglich abzugeben</w:t>
      </w:r>
      <w:r w:rsidR="00B835B9" w:rsidRPr="007B0311">
        <w:rPr>
          <w:rFonts w:ascii="Century Gothic" w:hAnsi="Century Gothic" w:cs="Tahoma"/>
          <w:sz w:val="22"/>
          <w:szCs w:val="22"/>
        </w:rPr>
        <w:t>.</w:t>
      </w:r>
    </w:p>
    <w:p w14:paraId="3BB5B01A" w14:textId="77777777" w:rsidR="000C5EC6" w:rsidRDefault="000C5EC6" w:rsidP="000C5EC6">
      <w:pPr>
        <w:spacing w:line="276" w:lineRule="auto"/>
        <w:ind w:right="-200"/>
        <w:jc w:val="both"/>
        <w:rPr>
          <w:rFonts w:ascii="Century Gothic" w:hAnsi="Century Gothic" w:cs="Tahoma"/>
          <w:sz w:val="22"/>
          <w:szCs w:val="22"/>
        </w:rPr>
      </w:pPr>
    </w:p>
    <w:p w14:paraId="6B1729C3" w14:textId="45BD135C" w:rsidR="00B835B9" w:rsidRPr="007B0311" w:rsidRDefault="00B835B9" w:rsidP="007B0311">
      <w:pPr>
        <w:spacing w:line="276" w:lineRule="auto"/>
        <w:ind w:right="-200"/>
        <w:jc w:val="both"/>
        <w:rPr>
          <w:rFonts w:ascii="Century Gothic" w:hAnsi="Century Gothic" w:cs="Tahoma"/>
          <w:b/>
          <w:bCs/>
          <w:sz w:val="22"/>
          <w:szCs w:val="22"/>
          <w:u w:val="single"/>
        </w:rPr>
      </w:pPr>
      <w:r w:rsidRPr="007B0311">
        <w:rPr>
          <w:rFonts w:ascii="Century Gothic" w:hAnsi="Century Gothic" w:cs="Tahoma"/>
          <w:b/>
          <w:bCs/>
          <w:sz w:val="22"/>
          <w:szCs w:val="22"/>
          <w:u w:val="single"/>
        </w:rPr>
        <w:t xml:space="preserve">§ </w:t>
      </w:r>
      <w:r w:rsidR="0042712F" w:rsidRPr="007B0311">
        <w:rPr>
          <w:rFonts w:ascii="Century Gothic" w:hAnsi="Century Gothic" w:cs="Tahoma"/>
          <w:b/>
          <w:bCs/>
          <w:sz w:val="22"/>
          <w:szCs w:val="22"/>
          <w:u w:val="single"/>
        </w:rPr>
        <w:t>7</w:t>
      </w:r>
      <w:r w:rsidR="00A97C4D" w:rsidRPr="007B0311">
        <w:rPr>
          <w:rFonts w:ascii="Century Gothic" w:hAnsi="Century Gothic" w:cs="Tahoma"/>
          <w:b/>
          <w:bCs/>
          <w:sz w:val="22"/>
          <w:szCs w:val="22"/>
          <w:u w:val="single"/>
        </w:rPr>
        <w:t xml:space="preserve"> </w:t>
      </w:r>
      <w:r w:rsidRPr="007B0311">
        <w:rPr>
          <w:rFonts w:ascii="Century Gothic" w:hAnsi="Century Gothic" w:cs="Tahoma"/>
          <w:b/>
          <w:bCs/>
          <w:sz w:val="22"/>
          <w:szCs w:val="22"/>
          <w:u w:val="single"/>
        </w:rPr>
        <w:t>Verschwiegenheitsverpflichtung und Betreten des Gebäudes</w:t>
      </w:r>
    </w:p>
    <w:p w14:paraId="72AA1666" w14:textId="77777777" w:rsidR="00B835B9" w:rsidRPr="007B0311" w:rsidRDefault="00B835B9" w:rsidP="007B0311">
      <w:pPr>
        <w:spacing w:line="276" w:lineRule="auto"/>
        <w:ind w:right="-200"/>
        <w:jc w:val="both"/>
        <w:rPr>
          <w:rFonts w:ascii="Century Gothic" w:hAnsi="Century Gothic" w:cs="Tahoma"/>
          <w:sz w:val="22"/>
          <w:szCs w:val="22"/>
        </w:rPr>
      </w:pPr>
    </w:p>
    <w:p w14:paraId="022A2AF0" w14:textId="46D606F8" w:rsidR="00B835B9" w:rsidRPr="007B0311" w:rsidRDefault="00B835B9" w:rsidP="007B0311">
      <w:pPr>
        <w:numPr>
          <w:ilvl w:val="0"/>
          <w:numId w:val="2"/>
        </w:numPr>
        <w:spacing w:line="276" w:lineRule="auto"/>
        <w:ind w:left="426" w:right="-198" w:hanging="426"/>
        <w:jc w:val="both"/>
        <w:rPr>
          <w:rFonts w:ascii="Century Gothic" w:hAnsi="Century Gothic" w:cs="Tahoma"/>
          <w:sz w:val="22"/>
          <w:szCs w:val="22"/>
        </w:rPr>
      </w:pPr>
      <w:r w:rsidRPr="007B0311">
        <w:rPr>
          <w:rFonts w:ascii="Century Gothic" w:hAnsi="Century Gothic" w:cs="Tahoma"/>
          <w:sz w:val="22"/>
          <w:szCs w:val="22"/>
        </w:rPr>
        <w:t xml:space="preserve">Der AN hat das </w:t>
      </w:r>
      <w:r w:rsidR="003457C4" w:rsidRPr="007B0311">
        <w:rPr>
          <w:rFonts w:ascii="Century Gothic" w:hAnsi="Century Gothic" w:cs="Tahoma"/>
          <w:sz w:val="22"/>
          <w:szCs w:val="22"/>
        </w:rPr>
        <w:t>P</w:t>
      </w:r>
      <w:r w:rsidRPr="007B0311">
        <w:rPr>
          <w:rFonts w:ascii="Century Gothic" w:hAnsi="Century Gothic" w:cs="Tahoma"/>
          <w:sz w:val="22"/>
          <w:szCs w:val="22"/>
        </w:rPr>
        <w:t xml:space="preserve">ersonal </w:t>
      </w:r>
      <w:r w:rsidR="00BE15C1">
        <w:rPr>
          <w:rFonts w:ascii="Century Gothic" w:hAnsi="Century Gothic" w:cs="Tahoma"/>
          <w:sz w:val="22"/>
          <w:szCs w:val="22"/>
        </w:rPr>
        <w:t>zur</w:t>
      </w:r>
      <w:r w:rsidR="00BE15C1" w:rsidRPr="007B0311">
        <w:rPr>
          <w:rFonts w:ascii="Century Gothic" w:hAnsi="Century Gothic" w:cs="Tahoma"/>
          <w:sz w:val="22"/>
          <w:szCs w:val="22"/>
        </w:rPr>
        <w:t xml:space="preserve"> </w:t>
      </w:r>
      <w:r w:rsidRPr="007B0311">
        <w:rPr>
          <w:rFonts w:ascii="Century Gothic" w:hAnsi="Century Gothic" w:cs="Tahoma"/>
          <w:sz w:val="22"/>
          <w:szCs w:val="22"/>
        </w:rPr>
        <w:t>Verschwiegenheit zu verpflichten und von diesem vor dem erstmaligen Arbeitseinsatz folgende schriftliche Erklärung zu verlangen:</w:t>
      </w:r>
    </w:p>
    <w:p w14:paraId="26BDF19C" w14:textId="77777777" w:rsidR="00B835B9" w:rsidRPr="007B0311" w:rsidRDefault="00B835B9" w:rsidP="007B0311">
      <w:pPr>
        <w:spacing w:line="276" w:lineRule="auto"/>
        <w:ind w:right="-198"/>
        <w:jc w:val="both"/>
        <w:rPr>
          <w:rFonts w:ascii="Century Gothic" w:hAnsi="Century Gothic" w:cs="Tahoma"/>
          <w:sz w:val="22"/>
          <w:szCs w:val="22"/>
        </w:rPr>
      </w:pPr>
    </w:p>
    <w:p w14:paraId="5FEABEE5" w14:textId="77777777" w:rsidR="00B835B9" w:rsidRPr="007B0311" w:rsidRDefault="00B835B9" w:rsidP="007B0311">
      <w:pPr>
        <w:numPr>
          <w:ilvl w:val="12"/>
          <w:numId w:val="0"/>
        </w:numPr>
        <w:spacing w:line="276" w:lineRule="auto"/>
        <w:ind w:left="567" w:right="-198"/>
        <w:jc w:val="both"/>
        <w:rPr>
          <w:rFonts w:ascii="Century Gothic" w:hAnsi="Century Gothic" w:cs="Tahoma"/>
          <w:bCs/>
          <w:i/>
          <w:sz w:val="22"/>
          <w:szCs w:val="22"/>
        </w:rPr>
      </w:pPr>
      <w:r w:rsidRPr="007B0311">
        <w:rPr>
          <w:rFonts w:ascii="Century Gothic" w:hAnsi="Century Gothic" w:cs="Tahoma"/>
          <w:bCs/>
          <w:i/>
          <w:sz w:val="22"/>
          <w:szCs w:val="22"/>
        </w:rPr>
        <w:t xml:space="preserve">„Ich bestätige hierdurch, </w:t>
      </w:r>
      <w:r w:rsidR="0067499A" w:rsidRPr="007B0311">
        <w:rPr>
          <w:rFonts w:ascii="Century Gothic" w:hAnsi="Century Gothic" w:cs="Tahoma"/>
          <w:bCs/>
          <w:i/>
          <w:sz w:val="22"/>
          <w:szCs w:val="22"/>
        </w:rPr>
        <w:t>dass</w:t>
      </w:r>
      <w:r w:rsidRPr="007B0311">
        <w:rPr>
          <w:rFonts w:ascii="Century Gothic" w:hAnsi="Century Gothic" w:cs="Tahoma"/>
          <w:bCs/>
          <w:i/>
          <w:sz w:val="22"/>
          <w:szCs w:val="22"/>
        </w:rPr>
        <w:t xml:space="preserve"> es mir untersagt ist, </w:t>
      </w:r>
    </w:p>
    <w:p w14:paraId="4BAA4423" w14:textId="19B8E14D" w:rsidR="00B835B9" w:rsidRPr="007B0311" w:rsidRDefault="00B835B9" w:rsidP="007B0311">
      <w:pPr>
        <w:numPr>
          <w:ilvl w:val="0"/>
          <w:numId w:val="9"/>
        </w:numPr>
        <w:spacing w:before="120" w:line="276" w:lineRule="auto"/>
        <w:ind w:right="-198"/>
        <w:jc w:val="both"/>
        <w:rPr>
          <w:rFonts w:ascii="Century Gothic" w:hAnsi="Century Gothic" w:cs="Tahoma"/>
          <w:bCs/>
          <w:i/>
          <w:sz w:val="22"/>
          <w:szCs w:val="22"/>
        </w:rPr>
      </w:pPr>
      <w:r w:rsidRPr="007B0311">
        <w:rPr>
          <w:rFonts w:ascii="Century Gothic" w:hAnsi="Century Gothic" w:cs="Tahoma"/>
          <w:bCs/>
          <w:i/>
          <w:sz w:val="22"/>
          <w:szCs w:val="22"/>
        </w:rPr>
        <w:t>Einsicht in Schriftstücke aller Art, Akten</w:t>
      </w:r>
      <w:r w:rsidR="008D7241" w:rsidRPr="007B0311">
        <w:rPr>
          <w:rFonts w:ascii="Century Gothic" w:hAnsi="Century Gothic" w:cs="Tahoma"/>
          <w:bCs/>
          <w:i/>
          <w:sz w:val="22"/>
          <w:szCs w:val="22"/>
        </w:rPr>
        <w:t>, Datenträger</w:t>
      </w:r>
      <w:r w:rsidRPr="007B0311">
        <w:rPr>
          <w:rFonts w:ascii="Century Gothic" w:hAnsi="Century Gothic" w:cs="Tahoma"/>
          <w:bCs/>
          <w:i/>
          <w:sz w:val="22"/>
          <w:szCs w:val="22"/>
        </w:rPr>
        <w:t xml:space="preserve"> usw. zu nehmen, die in den Räumen de</w:t>
      </w:r>
      <w:r w:rsidR="008D7241" w:rsidRPr="007B0311">
        <w:rPr>
          <w:rFonts w:ascii="Century Gothic" w:hAnsi="Century Gothic" w:cs="Tahoma"/>
          <w:bCs/>
          <w:i/>
          <w:sz w:val="22"/>
          <w:szCs w:val="22"/>
        </w:rPr>
        <w:t>r</w:t>
      </w:r>
      <w:r w:rsidRPr="007B0311">
        <w:rPr>
          <w:rFonts w:ascii="Century Gothic" w:hAnsi="Century Gothic" w:cs="Tahoma"/>
          <w:bCs/>
          <w:i/>
          <w:sz w:val="22"/>
          <w:szCs w:val="22"/>
        </w:rPr>
        <w:t xml:space="preserve"> zu reinigenden Gebäude </w:t>
      </w:r>
      <w:r w:rsidR="009212B9" w:rsidRPr="007B0311">
        <w:rPr>
          <w:rFonts w:ascii="Century Gothic" w:hAnsi="Century Gothic" w:cs="Tahoma"/>
          <w:bCs/>
          <w:i/>
          <w:sz w:val="22"/>
          <w:szCs w:val="22"/>
        </w:rPr>
        <w:t xml:space="preserve">des </w:t>
      </w:r>
      <w:r w:rsidR="00F21934" w:rsidRPr="007B0311">
        <w:rPr>
          <w:rFonts w:ascii="Century Gothic" w:hAnsi="Century Gothic" w:cs="Tahoma"/>
          <w:bCs/>
          <w:i/>
          <w:sz w:val="22"/>
          <w:szCs w:val="22"/>
        </w:rPr>
        <w:t>AG</w:t>
      </w:r>
      <w:r w:rsidR="008D7241" w:rsidRPr="007B0311">
        <w:rPr>
          <w:rFonts w:ascii="Century Gothic" w:hAnsi="Century Gothic" w:cs="Tahoma"/>
          <w:bCs/>
          <w:i/>
          <w:sz w:val="22"/>
          <w:szCs w:val="22"/>
        </w:rPr>
        <w:t xml:space="preserve"> </w:t>
      </w:r>
      <w:r w:rsidRPr="007B0311">
        <w:rPr>
          <w:rFonts w:ascii="Century Gothic" w:hAnsi="Century Gothic" w:cs="Tahoma"/>
          <w:bCs/>
          <w:i/>
          <w:sz w:val="22"/>
          <w:szCs w:val="22"/>
        </w:rPr>
        <w:t xml:space="preserve">aufbewahrt werden, und/oder davon Abschriften, Fotokopien und dergleichen zu fertigen; </w:t>
      </w:r>
      <w:r w:rsidR="008D7241" w:rsidRPr="007B0311">
        <w:rPr>
          <w:rFonts w:ascii="Century Gothic" w:hAnsi="Century Gothic" w:cs="Tahoma"/>
          <w:bCs/>
          <w:i/>
          <w:sz w:val="22"/>
          <w:szCs w:val="22"/>
        </w:rPr>
        <w:t>dies gilt auch für elektronische Informationsmöglichkeiten.</w:t>
      </w:r>
    </w:p>
    <w:p w14:paraId="5E04D099" w14:textId="77777777" w:rsidR="00B835B9" w:rsidRPr="007B0311" w:rsidRDefault="00B835B9" w:rsidP="007B0311">
      <w:pPr>
        <w:numPr>
          <w:ilvl w:val="0"/>
          <w:numId w:val="9"/>
        </w:numPr>
        <w:spacing w:before="120" w:line="276" w:lineRule="auto"/>
        <w:ind w:right="-198"/>
        <w:jc w:val="both"/>
        <w:rPr>
          <w:rFonts w:ascii="Century Gothic" w:hAnsi="Century Gothic" w:cs="Tahoma"/>
          <w:bCs/>
          <w:i/>
          <w:sz w:val="22"/>
          <w:szCs w:val="22"/>
        </w:rPr>
      </w:pPr>
      <w:r w:rsidRPr="007B0311">
        <w:rPr>
          <w:rFonts w:ascii="Century Gothic" w:hAnsi="Century Gothic" w:cs="Tahoma"/>
          <w:bCs/>
          <w:i/>
          <w:sz w:val="22"/>
          <w:szCs w:val="22"/>
        </w:rPr>
        <w:t xml:space="preserve">weder Schreibtische, Schränke noch andere Einrichtungsgegenstände in den Objekten zu öffnen oder Gegenstände/Lebensmittel zu entnehmen; </w:t>
      </w:r>
    </w:p>
    <w:p w14:paraId="79C36E45" w14:textId="77777777" w:rsidR="00B835B9" w:rsidRPr="007B0311" w:rsidRDefault="00B835B9" w:rsidP="007B0311">
      <w:pPr>
        <w:numPr>
          <w:ilvl w:val="0"/>
          <w:numId w:val="9"/>
        </w:numPr>
        <w:spacing w:before="120" w:line="276" w:lineRule="auto"/>
        <w:ind w:right="-198"/>
        <w:jc w:val="both"/>
        <w:rPr>
          <w:rFonts w:ascii="Century Gothic" w:hAnsi="Century Gothic" w:cs="Tahoma"/>
          <w:bCs/>
          <w:i/>
          <w:sz w:val="22"/>
          <w:szCs w:val="22"/>
        </w:rPr>
      </w:pPr>
      <w:r w:rsidRPr="007B0311">
        <w:rPr>
          <w:rFonts w:ascii="Century Gothic" w:hAnsi="Century Gothic" w:cs="Tahoma"/>
          <w:bCs/>
          <w:i/>
          <w:sz w:val="22"/>
          <w:szCs w:val="22"/>
        </w:rPr>
        <w:t>die in den Räumen befindlichen T</w:t>
      </w:r>
      <w:r w:rsidR="00201E50" w:rsidRPr="007B0311">
        <w:rPr>
          <w:rFonts w:ascii="Century Gothic" w:hAnsi="Century Gothic" w:cs="Tahoma"/>
          <w:bCs/>
          <w:i/>
          <w:sz w:val="22"/>
          <w:szCs w:val="22"/>
        </w:rPr>
        <w:t xml:space="preserve">elefone und Büromaschinen </w:t>
      </w:r>
      <w:r w:rsidRPr="007B0311">
        <w:rPr>
          <w:rFonts w:ascii="Century Gothic" w:hAnsi="Century Gothic" w:cs="Tahoma"/>
          <w:bCs/>
          <w:i/>
          <w:sz w:val="22"/>
          <w:szCs w:val="22"/>
        </w:rPr>
        <w:t xml:space="preserve">zu benutzen; </w:t>
      </w:r>
    </w:p>
    <w:p w14:paraId="596A5476" w14:textId="3A4FD0D4" w:rsidR="00B835B9" w:rsidRPr="007B0311" w:rsidRDefault="00B835B9" w:rsidP="007B0311">
      <w:pPr>
        <w:numPr>
          <w:ilvl w:val="0"/>
          <w:numId w:val="9"/>
        </w:numPr>
        <w:spacing w:before="120" w:line="276" w:lineRule="auto"/>
        <w:ind w:right="-198"/>
        <w:jc w:val="both"/>
        <w:rPr>
          <w:rFonts w:ascii="Century Gothic" w:hAnsi="Century Gothic" w:cs="Tahoma"/>
          <w:bCs/>
          <w:i/>
          <w:sz w:val="22"/>
          <w:szCs w:val="22"/>
        </w:rPr>
      </w:pPr>
      <w:r w:rsidRPr="007B0311">
        <w:rPr>
          <w:rFonts w:ascii="Century Gothic" w:hAnsi="Century Gothic" w:cs="Tahoma"/>
          <w:bCs/>
          <w:i/>
          <w:sz w:val="22"/>
          <w:szCs w:val="22"/>
        </w:rPr>
        <w:t>Verschwiegenheit üb</w:t>
      </w:r>
      <w:r w:rsidR="000F464E" w:rsidRPr="007B0311">
        <w:rPr>
          <w:rFonts w:ascii="Century Gothic" w:hAnsi="Century Gothic" w:cs="Tahoma"/>
          <w:bCs/>
          <w:i/>
          <w:sz w:val="22"/>
          <w:szCs w:val="22"/>
        </w:rPr>
        <w:t>er bekannt gewordene Vorgänge</w:t>
      </w:r>
      <w:r w:rsidR="003457C4" w:rsidRPr="007B0311">
        <w:rPr>
          <w:rFonts w:ascii="Century Gothic" w:hAnsi="Century Gothic" w:cs="Tahoma"/>
          <w:bCs/>
          <w:i/>
          <w:sz w:val="22"/>
          <w:szCs w:val="22"/>
        </w:rPr>
        <w:t xml:space="preserve"> oder Informationen</w:t>
      </w:r>
      <w:r w:rsidR="003D1A30" w:rsidRPr="007B0311">
        <w:rPr>
          <w:rFonts w:ascii="Century Gothic" w:hAnsi="Century Gothic" w:cs="Tahoma"/>
          <w:bCs/>
          <w:i/>
          <w:sz w:val="22"/>
          <w:szCs w:val="22"/>
        </w:rPr>
        <w:t xml:space="preserve">, personenbezogene und sonstige betriebliche Daten </w:t>
      </w:r>
      <w:r w:rsidR="009212B9" w:rsidRPr="007B0311">
        <w:rPr>
          <w:rFonts w:ascii="Century Gothic" w:hAnsi="Century Gothic" w:cs="Tahoma"/>
          <w:bCs/>
          <w:i/>
          <w:sz w:val="22"/>
          <w:szCs w:val="22"/>
        </w:rPr>
        <w:t xml:space="preserve">des </w:t>
      </w:r>
      <w:r w:rsidR="003457C4" w:rsidRPr="007B0311">
        <w:rPr>
          <w:rFonts w:ascii="Century Gothic" w:hAnsi="Century Gothic" w:cs="Tahoma"/>
          <w:bCs/>
          <w:i/>
          <w:sz w:val="22"/>
          <w:szCs w:val="22"/>
        </w:rPr>
        <w:t>AG</w:t>
      </w:r>
      <w:r w:rsidRPr="007B0311">
        <w:rPr>
          <w:rFonts w:ascii="Century Gothic" w:hAnsi="Century Gothic" w:cs="Tahoma"/>
          <w:bCs/>
          <w:i/>
          <w:sz w:val="22"/>
          <w:szCs w:val="22"/>
        </w:rPr>
        <w:t xml:space="preserve"> </w:t>
      </w:r>
      <w:r w:rsidR="00201E50" w:rsidRPr="007B0311">
        <w:rPr>
          <w:rFonts w:ascii="Century Gothic" w:hAnsi="Century Gothic" w:cs="Tahoma"/>
          <w:bCs/>
          <w:i/>
          <w:sz w:val="22"/>
          <w:szCs w:val="22"/>
        </w:rPr>
        <w:t xml:space="preserve">nicht </w:t>
      </w:r>
      <w:r w:rsidR="000F464E" w:rsidRPr="007B0311">
        <w:rPr>
          <w:rFonts w:ascii="Century Gothic" w:hAnsi="Century Gothic" w:cs="Tahoma"/>
          <w:bCs/>
          <w:i/>
          <w:sz w:val="22"/>
          <w:szCs w:val="22"/>
        </w:rPr>
        <w:t xml:space="preserve">zu </w:t>
      </w:r>
      <w:r w:rsidRPr="007B0311">
        <w:rPr>
          <w:rFonts w:ascii="Century Gothic" w:hAnsi="Century Gothic" w:cs="Tahoma"/>
          <w:bCs/>
          <w:i/>
          <w:sz w:val="22"/>
          <w:szCs w:val="22"/>
        </w:rPr>
        <w:t>wahren</w:t>
      </w:r>
      <w:r w:rsidR="003457C4" w:rsidRPr="007B0311">
        <w:t xml:space="preserve">, </w:t>
      </w:r>
      <w:r w:rsidR="003457C4" w:rsidRPr="007B0311">
        <w:rPr>
          <w:rFonts w:ascii="Century Gothic" w:hAnsi="Century Gothic" w:cs="Tahoma"/>
          <w:bCs/>
          <w:i/>
          <w:sz w:val="22"/>
          <w:szCs w:val="22"/>
        </w:rPr>
        <w:t>es sei denn, ich bin gesetzlich dazu verpflichtet.</w:t>
      </w:r>
      <w:r w:rsidRPr="007B0311">
        <w:rPr>
          <w:rFonts w:ascii="Century Gothic" w:hAnsi="Century Gothic" w:cs="Tahoma"/>
          <w:bCs/>
          <w:i/>
          <w:sz w:val="22"/>
          <w:szCs w:val="22"/>
        </w:rPr>
        <w:t xml:space="preserve"> </w:t>
      </w:r>
    </w:p>
    <w:p w14:paraId="50C4E996" w14:textId="77777777" w:rsidR="003D1A30" w:rsidRPr="007B0311" w:rsidRDefault="00B835B9" w:rsidP="007B0311">
      <w:pPr>
        <w:spacing w:before="120" w:line="276" w:lineRule="auto"/>
        <w:ind w:left="567" w:right="-198"/>
        <w:jc w:val="both"/>
        <w:rPr>
          <w:rFonts w:ascii="Century Gothic" w:hAnsi="Century Gothic" w:cs="Tahoma"/>
          <w:bCs/>
          <w:i/>
          <w:sz w:val="22"/>
          <w:szCs w:val="22"/>
        </w:rPr>
      </w:pPr>
      <w:r w:rsidRPr="007B0311">
        <w:rPr>
          <w:rFonts w:ascii="Century Gothic" w:hAnsi="Century Gothic" w:cs="Tahoma"/>
          <w:bCs/>
          <w:i/>
          <w:sz w:val="22"/>
          <w:szCs w:val="22"/>
        </w:rPr>
        <w:t xml:space="preserve">Ich bin von meinem Arbeitgeber darüber belehrt worden, </w:t>
      </w:r>
      <w:r w:rsidR="004A0E80" w:rsidRPr="007B0311">
        <w:rPr>
          <w:rFonts w:ascii="Century Gothic" w:hAnsi="Century Gothic" w:cs="Tahoma"/>
          <w:bCs/>
          <w:i/>
          <w:sz w:val="22"/>
          <w:szCs w:val="22"/>
        </w:rPr>
        <w:t>dass</w:t>
      </w:r>
      <w:r w:rsidRPr="007B0311">
        <w:rPr>
          <w:rFonts w:ascii="Century Gothic" w:hAnsi="Century Gothic" w:cs="Tahoma"/>
          <w:bCs/>
          <w:i/>
          <w:sz w:val="22"/>
          <w:szCs w:val="22"/>
        </w:rPr>
        <w:t xml:space="preserve"> ich bei einem Verstoß gegen dieses Verbot mit meiner fristlosen Entlassung, ggf. mit einer Strafanzeige zu rechnen habe; eine eventuelle Verpflichtung zum Schadenersatz bleibt hiervon unberührt.</w:t>
      </w:r>
    </w:p>
    <w:p w14:paraId="5F3CBE6C" w14:textId="598883EB" w:rsidR="00B835B9" w:rsidRPr="007B0311" w:rsidRDefault="003D1A30" w:rsidP="007B0311">
      <w:pPr>
        <w:spacing w:before="120" w:line="276" w:lineRule="auto"/>
        <w:ind w:left="567" w:right="-198"/>
        <w:jc w:val="both"/>
        <w:rPr>
          <w:rFonts w:ascii="Century Gothic" w:hAnsi="Century Gothic" w:cs="Tahoma"/>
          <w:bCs/>
          <w:i/>
          <w:sz w:val="22"/>
          <w:szCs w:val="22"/>
        </w:rPr>
      </w:pPr>
      <w:r w:rsidRPr="007B0311">
        <w:rPr>
          <w:rFonts w:ascii="Century Gothic" w:hAnsi="Century Gothic" w:cs="Tahoma"/>
          <w:bCs/>
          <w:i/>
          <w:sz w:val="22"/>
          <w:szCs w:val="22"/>
        </w:rPr>
        <w:t>Die</w:t>
      </w:r>
      <w:r w:rsidRPr="007B0311">
        <w:rPr>
          <w:rFonts w:ascii="Century Gothic" w:hAnsi="Century Gothic" w:cs="Tahoma"/>
          <w:bCs/>
          <w:i/>
          <w:iCs/>
          <w:sz w:val="22"/>
          <w:szCs w:val="22"/>
        </w:rPr>
        <w:t xml:space="preserve"> Verpflichtung zur Bewahrung von Stillschweigen über interne Angelegenheiten </w:t>
      </w:r>
      <w:r w:rsidR="00F21934" w:rsidRPr="007B0311">
        <w:rPr>
          <w:rFonts w:ascii="Century Gothic" w:hAnsi="Century Gothic" w:cs="Tahoma"/>
          <w:bCs/>
          <w:i/>
          <w:iCs/>
          <w:sz w:val="22"/>
          <w:szCs w:val="22"/>
        </w:rPr>
        <w:t>des AG</w:t>
      </w:r>
      <w:r w:rsidR="000A4886" w:rsidRPr="007B0311">
        <w:rPr>
          <w:rFonts w:ascii="Century Gothic" w:hAnsi="Century Gothic" w:cs="Tahoma"/>
          <w:bCs/>
          <w:i/>
          <w:iCs/>
          <w:sz w:val="22"/>
          <w:szCs w:val="22"/>
        </w:rPr>
        <w:t xml:space="preserve"> </w:t>
      </w:r>
      <w:r w:rsidRPr="007B0311">
        <w:rPr>
          <w:rFonts w:ascii="Century Gothic" w:hAnsi="Century Gothic" w:cs="Tahoma"/>
          <w:bCs/>
          <w:i/>
          <w:iCs/>
          <w:sz w:val="22"/>
          <w:szCs w:val="22"/>
        </w:rPr>
        <w:t xml:space="preserve">und deren </w:t>
      </w:r>
      <w:r w:rsidR="003457C4" w:rsidRPr="007B0311">
        <w:rPr>
          <w:rFonts w:ascii="Century Gothic" w:hAnsi="Century Gothic" w:cs="Tahoma"/>
          <w:bCs/>
          <w:i/>
          <w:iCs/>
          <w:sz w:val="22"/>
          <w:szCs w:val="22"/>
        </w:rPr>
        <w:t>Mitarbeitende</w:t>
      </w:r>
      <w:r w:rsidRPr="007B0311">
        <w:rPr>
          <w:rFonts w:ascii="Century Gothic" w:hAnsi="Century Gothic" w:cs="Tahoma"/>
          <w:bCs/>
          <w:i/>
          <w:iCs/>
          <w:sz w:val="22"/>
          <w:szCs w:val="22"/>
        </w:rPr>
        <w:t xml:space="preserve"> gilt auch nach Beendigung des Einsatzes für </w:t>
      </w:r>
      <w:r w:rsidR="009212B9" w:rsidRPr="007B0311">
        <w:rPr>
          <w:rFonts w:ascii="Century Gothic" w:hAnsi="Century Gothic" w:cs="Tahoma"/>
          <w:bCs/>
          <w:i/>
          <w:iCs/>
          <w:sz w:val="22"/>
          <w:szCs w:val="22"/>
        </w:rPr>
        <w:t>d</w:t>
      </w:r>
      <w:r w:rsidR="00F21934" w:rsidRPr="007B0311">
        <w:rPr>
          <w:rFonts w:ascii="Century Gothic" w:hAnsi="Century Gothic" w:cs="Tahoma"/>
          <w:bCs/>
          <w:i/>
          <w:iCs/>
          <w:sz w:val="22"/>
          <w:szCs w:val="22"/>
        </w:rPr>
        <w:t>en</w:t>
      </w:r>
      <w:r w:rsidR="009212B9" w:rsidRPr="007B0311">
        <w:rPr>
          <w:rFonts w:ascii="Century Gothic" w:hAnsi="Century Gothic" w:cs="Tahoma"/>
          <w:bCs/>
          <w:i/>
          <w:iCs/>
          <w:sz w:val="22"/>
          <w:szCs w:val="22"/>
        </w:rPr>
        <w:t xml:space="preserve"> </w:t>
      </w:r>
      <w:r w:rsidR="00F21934" w:rsidRPr="007B0311">
        <w:rPr>
          <w:rFonts w:ascii="Century Gothic" w:hAnsi="Century Gothic" w:cs="Tahoma"/>
          <w:bCs/>
          <w:i/>
          <w:iCs/>
          <w:sz w:val="22"/>
          <w:szCs w:val="22"/>
        </w:rPr>
        <w:t>AG</w:t>
      </w:r>
      <w:r w:rsidRPr="007B0311">
        <w:rPr>
          <w:rFonts w:ascii="Century Gothic" w:hAnsi="Century Gothic" w:cs="Tahoma"/>
          <w:bCs/>
          <w:i/>
          <w:iCs/>
          <w:sz w:val="22"/>
          <w:szCs w:val="22"/>
        </w:rPr>
        <w:t xml:space="preserve"> bzw. nach Beendigung des Arbeitsverhältnisses mit meinem Arbeitgeber.</w:t>
      </w:r>
      <w:r w:rsidR="00B835B9" w:rsidRPr="007B0311">
        <w:rPr>
          <w:rFonts w:ascii="Century Gothic" w:hAnsi="Century Gothic" w:cs="Tahoma"/>
          <w:bCs/>
          <w:i/>
          <w:sz w:val="22"/>
          <w:szCs w:val="22"/>
        </w:rPr>
        <w:t>“</w:t>
      </w:r>
    </w:p>
    <w:p w14:paraId="3862234E" w14:textId="34D136B3" w:rsidR="00B835B9" w:rsidRPr="007B0311" w:rsidRDefault="00B835B9" w:rsidP="007B0311">
      <w:pPr>
        <w:numPr>
          <w:ilvl w:val="12"/>
          <w:numId w:val="0"/>
        </w:numPr>
        <w:spacing w:before="120" w:line="276" w:lineRule="auto"/>
        <w:ind w:left="426" w:right="-198"/>
        <w:jc w:val="both"/>
        <w:rPr>
          <w:rFonts w:ascii="Century Gothic" w:hAnsi="Century Gothic" w:cs="Tahoma"/>
          <w:sz w:val="22"/>
          <w:szCs w:val="22"/>
        </w:rPr>
      </w:pPr>
      <w:r w:rsidRPr="007B0311">
        <w:rPr>
          <w:rFonts w:ascii="Century Gothic" w:hAnsi="Century Gothic" w:cs="Tahoma"/>
          <w:sz w:val="22"/>
          <w:szCs w:val="22"/>
        </w:rPr>
        <w:t>Diese Erklärung ist jährlich zu wiederholen</w:t>
      </w:r>
      <w:r w:rsidR="003D1A30" w:rsidRPr="007B0311">
        <w:rPr>
          <w:rFonts w:ascii="Century Gothic" w:hAnsi="Century Gothic" w:cs="Tahoma"/>
          <w:sz w:val="22"/>
          <w:szCs w:val="22"/>
        </w:rPr>
        <w:t xml:space="preserve"> und dem AG auf Verlangen vorzuzeigen</w:t>
      </w:r>
      <w:r w:rsidRPr="007B0311">
        <w:rPr>
          <w:rFonts w:ascii="Century Gothic" w:hAnsi="Century Gothic" w:cs="Tahoma"/>
          <w:sz w:val="22"/>
          <w:szCs w:val="22"/>
        </w:rPr>
        <w:t>.</w:t>
      </w:r>
    </w:p>
    <w:p w14:paraId="27F13AA8" w14:textId="77777777" w:rsidR="00B835B9" w:rsidRPr="007B0311" w:rsidRDefault="00B835B9" w:rsidP="007B0311">
      <w:pPr>
        <w:spacing w:line="276" w:lineRule="auto"/>
        <w:ind w:right="-198"/>
        <w:jc w:val="both"/>
        <w:rPr>
          <w:rFonts w:ascii="Century Gothic" w:hAnsi="Century Gothic" w:cs="Tahoma"/>
          <w:sz w:val="22"/>
          <w:szCs w:val="22"/>
        </w:rPr>
      </w:pPr>
    </w:p>
    <w:p w14:paraId="6C641845" w14:textId="206F36E2" w:rsidR="00B835B9" w:rsidRPr="007B0311" w:rsidRDefault="00B835B9" w:rsidP="007B0311">
      <w:pPr>
        <w:numPr>
          <w:ilvl w:val="0"/>
          <w:numId w:val="2"/>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 xml:space="preserve">Das </w:t>
      </w:r>
      <w:r w:rsidR="003457C4" w:rsidRPr="007B0311">
        <w:rPr>
          <w:rFonts w:ascii="Century Gothic" w:hAnsi="Century Gothic" w:cs="Tahoma"/>
          <w:sz w:val="22"/>
          <w:szCs w:val="22"/>
        </w:rPr>
        <w:t>Personal</w:t>
      </w:r>
      <w:r w:rsidRPr="007B0311">
        <w:rPr>
          <w:rFonts w:ascii="Century Gothic" w:hAnsi="Century Gothic" w:cs="Tahoma"/>
          <w:sz w:val="22"/>
          <w:szCs w:val="22"/>
        </w:rPr>
        <w:t xml:space="preserve"> hat sich, jeder persönlich, bei Beginn und Ende der </w:t>
      </w:r>
      <w:r w:rsidR="003457C4" w:rsidRPr="007B0311">
        <w:rPr>
          <w:rFonts w:ascii="Century Gothic" w:hAnsi="Century Gothic" w:cs="Tahoma"/>
          <w:sz w:val="22"/>
          <w:szCs w:val="22"/>
        </w:rPr>
        <w:t>einzelnen Leistungserbringung</w:t>
      </w:r>
      <w:r w:rsidRPr="007B0311">
        <w:rPr>
          <w:rFonts w:ascii="Century Gothic" w:hAnsi="Century Gothic" w:cs="Tahoma"/>
          <w:sz w:val="22"/>
          <w:szCs w:val="22"/>
        </w:rPr>
        <w:t xml:space="preserve"> im Anwesenheitsbuch, welches an geeigneter Stelle ausliegt, einzutragen.</w:t>
      </w:r>
    </w:p>
    <w:p w14:paraId="5703F5B8" w14:textId="77777777" w:rsidR="00B835B9" w:rsidRPr="007B0311" w:rsidRDefault="00B835B9" w:rsidP="007B0311">
      <w:pPr>
        <w:spacing w:line="276" w:lineRule="auto"/>
        <w:ind w:left="426" w:right="-200" w:hanging="426"/>
        <w:jc w:val="both"/>
        <w:rPr>
          <w:rFonts w:ascii="Century Gothic" w:hAnsi="Century Gothic" w:cs="Tahoma"/>
          <w:sz w:val="22"/>
          <w:szCs w:val="22"/>
        </w:rPr>
      </w:pPr>
    </w:p>
    <w:p w14:paraId="4DF667FD" w14:textId="6DFC97CF" w:rsidR="00B835B9" w:rsidRPr="007B0311" w:rsidRDefault="00B835B9" w:rsidP="007B0311">
      <w:pPr>
        <w:numPr>
          <w:ilvl w:val="0"/>
          <w:numId w:val="2"/>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 xml:space="preserve">Dem Personal des AN ist es nicht </w:t>
      </w:r>
      <w:r w:rsidRPr="001A0823">
        <w:rPr>
          <w:rFonts w:ascii="Century Gothic" w:hAnsi="Century Gothic" w:cs="Tahoma"/>
          <w:sz w:val="22"/>
          <w:szCs w:val="22"/>
        </w:rPr>
        <w:t xml:space="preserve">gestattet, </w:t>
      </w:r>
      <w:r w:rsidR="003457C4" w:rsidRPr="001A0823">
        <w:rPr>
          <w:rFonts w:ascii="Century Gothic" w:hAnsi="Century Gothic" w:cs="Tahoma"/>
          <w:sz w:val="22"/>
          <w:szCs w:val="22"/>
        </w:rPr>
        <w:t>Personen in das</w:t>
      </w:r>
      <w:r w:rsidR="003457C4" w:rsidRPr="007B0311">
        <w:rPr>
          <w:rFonts w:ascii="Century Gothic" w:hAnsi="Century Gothic" w:cs="Tahoma"/>
          <w:sz w:val="22"/>
          <w:szCs w:val="22"/>
        </w:rPr>
        <w:t xml:space="preserve"> Gebäude oder auf das Gelände des Objekts </w:t>
      </w:r>
      <w:r w:rsidRPr="007B0311">
        <w:rPr>
          <w:rFonts w:ascii="Century Gothic" w:hAnsi="Century Gothic" w:cs="Tahoma"/>
          <w:sz w:val="22"/>
          <w:szCs w:val="22"/>
        </w:rPr>
        <w:t>mitzubringen oder hereinzulassen.</w:t>
      </w:r>
    </w:p>
    <w:p w14:paraId="7EF46E95" w14:textId="57ED4619" w:rsidR="00B835B9" w:rsidRPr="007B0311" w:rsidRDefault="00B835B9" w:rsidP="007B0311">
      <w:pPr>
        <w:spacing w:line="276" w:lineRule="auto"/>
        <w:ind w:right="-200"/>
        <w:jc w:val="both"/>
        <w:rPr>
          <w:rFonts w:ascii="Century Gothic" w:hAnsi="Century Gothic" w:cs="Tahoma"/>
          <w:sz w:val="22"/>
          <w:szCs w:val="22"/>
        </w:rPr>
      </w:pPr>
    </w:p>
    <w:p w14:paraId="0243489D" w14:textId="77777777" w:rsidR="00B835B9" w:rsidRPr="007B0311" w:rsidRDefault="00B835B9" w:rsidP="007B0311">
      <w:pPr>
        <w:spacing w:line="276" w:lineRule="auto"/>
        <w:ind w:right="-200"/>
        <w:jc w:val="both"/>
        <w:rPr>
          <w:rFonts w:ascii="Century Gothic" w:hAnsi="Century Gothic" w:cs="Tahoma"/>
          <w:b/>
          <w:bCs/>
          <w:sz w:val="22"/>
          <w:szCs w:val="22"/>
          <w:u w:val="single"/>
        </w:rPr>
      </w:pPr>
      <w:r w:rsidRPr="007B0311">
        <w:rPr>
          <w:rFonts w:ascii="Century Gothic" w:hAnsi="Century Gothic" w:cs="Tahoma"/>
          <w:b/>
          <w:bCs/>
          <w:sz w:val="22"/>
          <w:szCs w:val="22"/>
          <w:u w:val="single"/>
        </w:rPr>
        <w:t xml:space="preserve">§ </w:t>
      </w:r>
      <w:r w:rsidR="0042712F" w:rsidRPr="007B0311">
        <w:rPr>
          <w:rFonts w:ascii="Century Gothic" w:hAnsi="Century Gothic" w:cs="Tahoma"/>
          <w:b/>
          <w:bCs/>
          <w:sz w:val="22"/>
          <w:szCs w:val="22"/>
          <w:u w:val="single"/>
        </w:rPr>
        <w:t>8</w:t>
      </w:r>
      <w:r w:rsidRPr="007B0311">
        <w:rPr>
          <w:rFonts w:ascii="Century Gothic" w:hAnsi="Century Gothic" w:cs="Tahoma"/>
          <w:b/>
          <w:bCs/>
          <w:sz w:val="22"/>
          <w:szCs w:val="22"/>
          <w:u w:val="single"/>
        </w:rPr>
        <w:t xml:space="preserve"> Aufsicht</w:t>
      </w:r>
    </w:p>
    <w:p w14:paraId="6A455F10" w14:textId="77777777" w:rsidR="00B835B9" w:rsidRPr="007B0311" w:rsidRDefault="00B835B9" w:rsidP="007B0311">
      <w:pPr>
        <w:spacing w:line="276" w:lineRule="auto"/>
        <w:ind w:right="-200"/>
        <w:jc w:val="both"/>
        <w:rPr>
          <w:rFonts w:ascii="Century Gothic" w:hAnsi="Century Gothic" w:cs="Tahoma"/>
          <w:sz w:val="22"/>
          <w:szCs w:val="22"/>
        </w:rPr>
      </w:pPr>
    </w:p>
    <w:p w14:paraId="025CD338" w14:textId="1B21E714" w:rsidR="00D827FB" w:rsidRPr="007B0311" w:rsidRDefault="00D827FB" w:rsidP="007B0311">
      <w:p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1.</w:t>
      </w:r>
      <w:r w:rsidRPr="007B0311">
        <w:rPr>
          <w:rFonts w:ascii="Century Gothic" w:hAnsi="Century Gothic" w:cs="Tahoma"/>
          <w:sz w:val="22"/>
          <w:szCs w:val="22"/>
        </w:rPr>
        <w:tab/>
        <w:t>Der AN benennt vor Beginn der Leistung</w:t>
      </w:r>
      <w:r w:rsidR="003457C4" w:rsidRPr="007B0311">
        <w:rPr>
          <w:rFonts w:ascii="Century Gothic" w:hAnsi="Century Gothic" w:cs="Tahoma"/>
          <w:sz w:val="22"/>
          <w:szCs w:val="22"/>
        </w:rPr>
        <w:t>serbringung</w:t>
      </w:r>
      <w:r w:rsidRPr="007B0311">
        <w:rPr>
          <w:rFonts w:ascii="Century Gothic" w:hAnsi="Century Gothic" w:cs="Tahoma"/>
          <w:sz w:val="22"/>
          <w:szCs w:val="22"/>
        </w:rPr>
        <w:t xml:space="preserve"> eine </w:t>
      </w:r>
      <w:r w:rsidR="003457C4" w:rsidRPr="007B0311">
        <w:rPr>
          <w:rFonts w:ascii="Century Gothic" w:hAnsi="Century Gothic" w:cs="Tahoma"/>
          <w:sz w:val="22"/>
          <w:szCs w:val="22"/>
        </w:rPr>
        <w:t>zuverlässige</w:t>
      </w:r>
      <w:r w:rsidRPr="007B0311">
        <w:rPr>
          <w:rFonts w:ascii="Century Gothic" w:hAnsi="Century Gothic" w:cs="Tahoma"/>
          <w:sz w:val="22"/>
          <w:szCs w:val="22"/>
        </w:rPr>
        <w:t xml:space="preserve"> und fachkundige Person, die vor Ort für die ordnungsgemäße Ausführung der </w:t>
      </w:r>
      <w:r w:rsidR="00B33A10">
        <w:rPr>
          <w:rFonts w:ascii="Century Gothic" w:hAnsi="Century Gothic" w:cs="Tahoma"/>
          <w:sz w:val="22"/>
          <w:szCs w:val="22"/>
        </w:rPr>
        <w:t>Reinigungsl</w:t>
      </w:r>
      <w:r w:rsidR="00BE15C1">
        <w:rPr>
          <w:rFonts w:ascii="Century Gothic" w:hAnsi="Century Gothic" w:cs="Tahoma"/>
          <w:sz w:val="22"/>
          <w:szCs w:val="22"/>
        </w:rPr>
        <w:t>eistungen</w:t>
      </w:r>
      <w:r w:rsidR="00B33A10">
        <w:rPr>
          <w:rFonts w:ascii="Century Gothic" w:hAnsi="Century Gothic" w:cs="Tahoma"/>
          <w:sz w:val="22"/>
          <w:szCs w:val="22"/>
        </w:rPr>
        <w:t xml:space="preserve"> </w:t>
      </w:r>
      <w:r w:rsidRPr="007B0311">
        <w:rPr>
          <w:rFonts w:ascii="Century Gothic" w:hAnsi="Century Gothic" w:cs="Tahoma"/>
          <w:sz w:val="22"/>
          <w:szCs w:val="22"/>
        </w:rPr>
        <w:t xml:space="preserve">verantwortlich ist, </w:t>
      </w:r>
      <w:r w:rsidR="003457C4" w:rsidRPr="007B0311">
        <w:rPr>
          <w:rFonts w:ascii="Century Gothic" w:hAnsi="Century Gothic" w:cs="Tahoma"/>
          <w:sz w:val="22"/>
          <w:szCs w:val="22"/>
        </w:rPr>
        <w:t xml:space="preserve">das Reinigungspersonal </w:t>
      </w:r>
      <w:r w:rsidRPr="007B0311">
        <w:rPr>
          <w:rFonts w:ascii="Century Gothic" w:hAnsi="Century Gothic" w:cs="Tahoma"/>
          <w:sz w:val="22"/>
          <w:szCs w:val="22"/>
        </w:rPr>
        <w:t xml:space="preserve">betreut und regelmäßig überwacht sowie als Ansprechpartner für </w:t>
      </w:r>
      <w:r w:rsidR="003457C4" w:rsidRPr="007B0311">
        <w:rPr>
          <w:rFonts w:ascii="Century Gothic" w:hAnsi="Century Gothic" w:cs="Tahoma"/>
          <w:sz w:val="22"/>
          <w:szCs w:val="22"/>
        </w:rPr>
        <w:t>das Reinigungspersonal</w:t>
      </w:r>
      <w:r w:rsidRPr="007B0311">
        <w:rPr>
          <w:rFonts w:ascii="Century Gothic" w:hAnsi="Century Gothic" w:cs="Tahoma"/>
          <w:sz w:val="22"/>
          <w:szCs w:val="22"/>
        </w:rPr>
        <w:t xml:space="preserve"> und Objektverantwortliche des AG zur Verfügung steht. </w:t>
      </w:r>
      <w:r w:rsidR="00133DF5" w:rsidRPr="007B0311">
        <w:rPr>
          <w:rFonts w:ascii="Century Gothic" w:hAnsi="Century Gothic" w:cs="Tahoma"/>
          <w:sz w:val="22"/>
          <w:szCs w:val="22"/>
        </w:rPr>
        <w:t xml:space="preserve">Der AN hat sicherzustellen, dass die benannte Person vor, während und nach der Leistungserbringung kurzfristig </w:t>
      </w:r>
      <w:r w:rsidR="00133DF5" w:rsidRPr="007B0311">
        <w:rPr>
          <w:rFonts w:ascii="Century Gothic" w:hAnsi="Century Gothic" w:cs="Tahoma"/>
          <w:sz w:val="22"/>
          <w:szCs w:val="22"/>
        </w:rPr>
        <w:lastRenderedPageBreak/>
        <w:t>telefonisch erreichbar ist. Diese Telefonnummer ist dem AG vor der ersten Leistungserbringung mitzuteilen.</w:t>
      </w:r>
    </w:p>
    <w:p w14:paraId="3E1FACC3" w14:textId="26325965" w:rsidR="00D827FB" w:rsidRPr="007B0311" w:rsidRDefault="00D827FB" w:rsidP="007B0311">
      <w:pPr>
        <w:spacing w:line="276" w:lineRule="auto"/>
        <w:ind w:right="-200"/>
        <w:jc w:val="both"/>
        <w:rPr>
          <w:rFonts w:ascii="Century Gothic" w:hAnsi="Century Gothic" w:cs="Tahoma"/>
          <w:sz w:val="22"/>
          <w:szCs w:val="22"/>
        </w:rPr>
      </w:pPr>
    </w:p>
    <w:p w14:paraId="60338F21" w14:textId="550BAF4A" w:rsidR="00D827FB" w:rsidRPr="007B0311" w:rsidRDefault="00D827FB" w:rsidP="007B0311">
      <w:p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2.</w:t>
      </w:r>
      <w:r w:rsidRPr="007B0311">
        <w:rPr>
          <w:rFonts w:ascii="Century Gothic" w:hAnsi="Century Gothic" w:cs="Tahoma"/>
          <w:sz w:val="22"/>
          <w:szCs w:val="22"/>
        </w:rPr>
        <w:tab/>
        <w:t>Der AN stellt in allen Gebäuden mit mehr als fünf Reinigungs</w:t>
      </w:r>
      <w:r w:rsidR="00133DF5" w:rsidRPr="007B0311">
        <w:rPr>
          <w:rFonts w:ascii="Century Gothic" w:hAnsi="Century Gothic" w:cs="Tahoma"/>
          <w:sz w:val="22"/>
          <w:szCs w:val="22"/>
        </w:rPr>
        <w:t>personen</w:t>
      </w:r>
      <w:r w:rsidRPr="007B0311">
        <w:rPr>
          <w:rFonts w:ascii="Century Gothic" w:hAnsi="Century Gothic" w:cs="Tahoma"/>
          <w:sz w:val="22"/>
          <w:szCs w:val="22"/>
        </w:rPr>
        <w:t xml:space="preserve"> für die gesamte Reinigungszeit eine verantwortliche und weisungsberechtigte Aufsichtsperson für die von ihm eingesetzten Arbeitskräfte. Der AN hat dem AG die Aufsichtspersonen und einen Objektleiter als Ansprechpartner namentlich zu benennen. </w:t>
      </w:r>
    </w:p>
    <w:p w14:paraId="3506D11C" w14:textId="77777777" w:rsidR="00D827FB" w:rsidRPr="007B0311" w:rsidRDefault="00D827FB" w:rsidP="007B0311">
      <w:p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ab/>
      </w:r>
    </w:p>
    <w:p w14:paraId="6190FD21" w14:textId="7229324A" w:rsidR="00D827FB" w:rsidRPr="007B0311" w:rsidRDefault="00D827FB" w:rsidP="007B0311">
      <w:p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3.</w:t>
      </w:r>
      <w:r w:rsidRPr="007B0311">
        <w:rPr>
          <w:rFonts w:ascii="Century Gothic" w:hAnsi="Century Gothic" w:cs="Tahoma"/>
          <w:sz w:val="22"/>
          <w:szCs w:val="22"/>
        </w:rPr>
        <w:tab/>
        <w:t>Die Aufsicht</w:t>
      </w:r>
      <w:r w:rsidR="00FE3BE4">
        <w:rPr>
          <w:rFonts w:ascii="Century Gothic" w:hAnsi="Century Gothic" w:cs="Tahoma"/>
          <w:sz w:val="22"/>
          <w:szCs w:val="22"/>
        </w:rPr>
        <w:t>sperson</w:t>
      </w:r>
      <w:r w:rsidRPr="007B0311">
        <w:rPr>
          <w:rFonts w:ascii="Century Gothic" w:hAnsi="Century Gothic" w:cs="Tahoma"/>
          <w:sz w:val="22"/>
          <w:szCs w:val="22"/>
        </w:rPr>
        <w:t xml:space="preserve"> ist für die fachgerechte </w:t>
      </w:r>
      <w:r w:rsidR="00133DF5" w:rsidRPr="007B0311">
        <w:rPr>
          <w:rFonts w:ascii="Century Gothic" w:hAnsi="Century Gothic" w:cs="Tahoma"/>
          <w:sz w:val="22"/>
          <w:szCs w:val="22"/>
        </w:rPr>
        <w:t>Leistungserbringung</w:t>
      </w:r>
      <w:r w:rsidRPr="007B0311">
        <w:rPr>
          <w:rFonts w:ascii="Century Gothic" w:hAnsi="Century Gothic" w:cs="Tahoma"/>
          <w:sz w:val="22"/>
          <w:szCs w:val="22"/>
        </w:rPr>
        <w:t xml:space="preserve"> der Reinigung verantwortlich. Sie hat sich so lange im jeweiligen Gebäude (§ 1 Nr. 1) aufzuhalten, bis </w:t>
      </w:r>
      <w:r w:rsidR="00FE3BE4">
        <w:rPr>
          <w:rFonts w:ascii="Century Gothic" w:hAnsi="Century Gothic" w:cs="Tahoma"/>
          <w:sz w:val="22"/>
          <w:szCs w:val="22"/>
        </w:rPr>
        <w:t>das</w:t>
      </w:r>
      <w:r w:rsidRPr="007B0311">
        <w:rPr>
          <w:rFonts w:ascii="Century Gothic" w:hAnsi="Century Gothic" w:cs="Tahoma"/>
          <w:sz w:val="22"/>
          <w:szCs w:val="22"/>
        </w:rPr>
        <w:t xml:space="preserve"> letzte </w:t>
      </w:r>
      <w:r w:rsidR="00133DF5" w:rsidRPr="007B0311">
        <w:rPr>
          <w:rFonts w:ascii="Century Gothic" w:hAnsi="Century Gothic" w:cs="Tahoma"/>
          <w:sz w:val="22"/>
          <w:szCs w:val="22"/>
        </w:rPr>
        <w:t>Reinigungspersonal</w:t>
      </w:r>
      <w:r w:rsidRPr="007B0311">
        <w:rPr>
          <w:rFonts w:ascii="Century Gothic" w:hAnsi="Century Gothic" w:cs="Tahoma"/>
          <w:sz w:val="22"/>
          <w:szCs w:val="22"/>
        </w:rPr>
        <w:t xml:space="preserve"> dieses verlassen hat.</w:t>
      </w:r>
      <w:r w:rsidR="00133DF5" w:rsidRPr="007B0311">
        <w:rPr>
          <w:rFonts w:ascii="Arial" w:eastAsiaTheme="minorHAnsi" w:hAnsi="Arial" w:cstheme="minorBidi"/>
          <w:kern w:val="2"/>
          <w:sz w:val="22"/>
          <w:szCs w:val="22"/>
          <w:lang w:eastAsia="en-US"/>
          <w14:ligatures w14:val="standardContextual"/>
        </w:rPr>
        <w:t xml:space="preserve"> </w:t>
      </w:r>
      <w:r w:rsidR="00133DF5" w:rsidRPr="00FE3BE4">
        <w:rPr>
          <w:rFonts w:ascii="Century Gothic" w:hAnsi="Century Gothic" w:cs="Tahoma"/>
          <w:sz w:val="22"/>
          <w:szCs w:val="22"/>
        </w:rPr>
        <w:t>Sie hat</w:t>
      </w:r>
      <w:r w:rsidR="00133DF5" w:rsidRPr="007B0311">
        <w:rPr>
          <w:rFonts w:ascii="Century Gothic" w:hAnsi="Century Gothic" w:cs="Tahoma"/>
          <w:sz w:val="22"/>
          <w:szCs w:val="22"/>
        </w:rPr>
        <w:t xml:space="preserve"> sodann, sofern nicht anders mit dem Objektverantwortlichen vereinbart, das Gebäude, Gelände oder Räumlichkeiten und etwaige andere Schließvorrichtungen im oder um das Gebäude entsprechend dem vor der einzelnen Leistungserbringung vorgefundenen Zustand zu verschließen.</w:t>
      </w:r>
    </w:p>
    <w:p w14:paraId="124BD2A7" w14:textId="77777777" w:rsidR="00D827FB" w:rsidRPr="007B0311" w:rsidRDefault="00D827FB" w:rsidP="007B0311">
      <w:pPr>
        <w:spacing w:line="276" w:lineRule="auto"/>
        <w:ind w:right="-200"/>
        <w:jc w:val="both"/>
        <w:rPr>
          <w:rFonts w:ascii="Century Gothic" w:hAnsi="Century Gothic" w:cs="Tahoma"/>
          <w:sz w:val="22"/>
          <w:szCs w:val="22"/>
        </w:rPr>
      </w:pPr>
      <w:r w:rsidRPr="007B0311">
        <w:rPr>
          <w:rFonts w:ascii="Century Gothic" w:hAnsi="Century Gothic" w:cs="Tahoma"/>
          <w:sz w:val="22"/>
          <w:szCs w:val="22"/>
        </w:rPr>
        <w:tab/>
      </w:r>
    </w:p>
    <w:p w14:paraId="4B68214A" w14:textId="7A335C5D" w:rsidR="00FE3BE4" w:rsidRDefault="000E12F7" w:rsidP="00FE3BE4">
      <w:pPr>
        <w:pStyle w:val="Listenabsatz"/>
        <w:numPr>
          <w:ilvl w:val="0"/>
          <w:numId w:val="2"/>
        </w:numPr>
        <w:spacing w:line="276" w:lineRule="auto"/>
        <w:ind w:left="425" w:right="-198" w:hanging="425"/>
        <w:jc w:val="both"/>
        <w:rPr>
          <w:rFonts w:ascii="Century Gothic" w:hAnsi="Century Gothic" w:cs="Tahoma"/>
          <w:sz w:val="22"/>
          <w:szCs w:val="22"/>
        </w:rPr>
      </w:pPr>
      <w:r>
        <w:rPr>
          <w:rFonts w:ascii="Century Gothic" w:hAnsi="Century Gothic" w:cs="Tahoma"/>
          <w:sz w:val="22"/>
          <w:szCs w:val="22"/>
        </w:rPr>
        <w:t>Andere Leistungen</w:t>
      </w:r>
      <w:r w:rsidR="00D827FB" w:rsidRPr="00FE3BE4">
        <w:rPr>
          <w:rFonts w:ascii="Century Gothic" w:hAnsi="Century Gothic" w:cs="Tahoma"/>
          <w:sz w:val="22"/>
          <w:szCs w:val="22"/>
        </w:rPr>
        <w:t xml:space="preserve">, die nicht zur Aufsichtstätigkeit gehören, dürfen von der Aufsichtsperson nur dann ausgeführt werden, </w:t>
      </w:r>
      <w:r w:rsidR="00133DF5" w:rsidRPr="00FE3BE4">
        <w:rPr>
          <w:rFonts w:ascii="Century Gothic" w:hAnsi="Century Gothic" w:cs="Tahoma"/>
          <w:sz w:val="22"/>
          <w:szCs w:val="22"/>
        </w:rPr>
        <w:t>wenn die Leistungserbringung dadurch nicht beeinträchtigt wird</w:t>
      </w:r>
      <w:r w:rsidR="00D827FB" w:rsidRPr="00FE3BE4">
        <w:rPr>
          <w:rFonts w:ascii="Century Gothic" w:hAnsi="Century Gothic" w:cs="Tahoma"/>
          <w:sz w:val="22"/>
          <w:szCs w:val="22"/>
        </w:rPr>
        <w:t>.</w:t>
      </w:r>
    </w:p>
    <w:p w14:paraId="20A735D0" w14:textId="77777777" w:rsidR="00FE3BE4" w:rsidRPr="00FE3BE4" w:rsidRDefault="00FE3BE4" w:rsidP="00FE3BE4">
      <w:pPr>
        <w:pStyle w:val="Listenabsatz"/>
        <w:spacing w:line="276" w:lineRule="auto"/>
        <w:ind w:left="283" w:right="-200"/>
        <w:jc w:val="both"/>
        <w:rPr>
          <w:rFonts w:ascii="Century Gothic" w:hAnsi="Century Gothic" w:cs="Tahoma"/>
          <w:sz w:val="22"/>
          <w:szCs w:val="22"/>
        </w:rPr>
      </w:pPr>
    </w:p>
    <w:p w14:paraId="14A3F9FA" w14:textId="5B5FB696" w:rsidR="00FE3BE4" w:rsidRPr="00FE3BE4" w:rsidRDefault="00FE3BE4" w:rsidP="00FE3BE4">
      <w:pPr>
        <w:pStyle w:val="Listenabsatz"/>
        <w:numPr>
          <w:ilvl w:val="0"/>
          <w:numId w:val="2"/>
        </w:numPr>
        <w:spacing w:line="276" w:lineRule="auto"/>
        <w:ind w:left="425" w:right="-198" w:hanging="425"/>
        <w:jc w:val="both"/>
        <w:rPr>
          <w:rFonts w:ascii="Century Gothic" w:hAnsi="Century Gothic" w:cs="Tahoma"/>
          <w:sz w:val="22"/>
          <w:szCs w:val="22"/>
        </w:rPr>
      </w:pPr>
      <w:r w:rsidRPr="00FE3BE4">
        <w:rPr>
          <w:rFonts w:ascii="Century Gothic" w:hAnsi="Century Gothic" w:cs="Tahoma"/>
          <w:sz w:val="22"/>
          <w:szCs w:val="22"/>
        </w:rPr>
        <w:t xml:space="preserve">Der AG ist berechtigt, den Aufsichtspersonen </w:t>
      </w:r>
      <w:r>
        <w:rPr>
          <w:rFonts w:ascii="Century Gothic" w:hAnsi="Century Gothic" w:cs="Tahoma"/>
          <w:sz w:val="22"/>
          <w:szCs w:val="22"/>
        </w:rPr>
        <w:t>Anordnungen</w:t>
      </w:r>
      <w:r w:rsidRPr="00FE3BE4">
        <w:rPr>
          <w:rFonts w:ascii="Century Gothic" w:hAnsi="Century Gothic" w:cs="Tahoma"/>
          <w:sz w:val="22"/>
          <w:szCs w:val="22"/>
        </w:rPr>
        <w:t xml:space="preserve"> im Rahmen dieses Vertrages zu erteilen.</w:t>
      </w:r>
    </w:p>
    <w:p w14:paraId="532F7F2F" w14:textId="77777777" w:rsidR="000C5EC6" w:rsidRDefault="000C5EC6" w:rsidP="007B0311">
      <w:pPr>
        <w:spacing w:line="276" w:lineRule="auto"/>
        <w:ind w:right="-200"/>
        <w:jc w:val="both"/>
        <w:rPr>
          <w:rFonts w:ascii="Century Gothic" w:hAnsi="Century Gothic" w:cs="Tahoma"/>
          <w:b/>
          <w:bCs/>
          <w:sz w:val="22"/>
          <w:szCs w:val="22"/>
          <w:u w:val="single"/>
        </w:rPr>
      </w:pPr>
    </w:p>
    <w:p w14:paraId="387327A4" w14:textId="465C04C3" w:rsidR="00B835B9" w:rsidRPr="007B0311" w:rsidRDefault="00B835B9" w:rsidP="007B0311">
      <w:pPr>
        <w:spacing w:line="276" w:lineRule="auto"/>
        <w:ind w:right="-200"/>
        <w:jc w:val="both"/>
        <w:rPr>
          <w:rFonts w:ascii="Century Gothic" w:hAnsi="Century Gothic" w:cs="Tahoma"/>
          <w:b/>
          <w:bCs/>
          <w:sz w:val="22"/>
          <w:szCs w:val="22"/>
          <w:u w:val="single"/>
        </w:rPr>
      </w:pPr>
      <w:r w:rsidRPr="007B0311">
        <w:rPr>
          <w:rFonts w:ascii="Century Gothic" w:hAnsi="Century Gothic" w:cs="Tahoma"/>
          <w:b/>
          <w:bCs/>
          <w:sz w:val="22"/>
          <w:szCs w:val="22"/>
          <w:u w:val="single"/>
        </w:rPr>
        <w:t xml:space="preserve">§ </w:t>
      </w:r>
      <w:r w:rsidR="0042712F" w:rsidRPr="007B0311">
        <w:rPr>
          <w:rFonts w:ascii="Century Gothic" w:hAnsi="Century Gothic" w:cs="Tahoma"/>
          <w:b/>
          <w:bCs/>
          <w:sz w:val="22"/>
          <w:szCs w:val="22"/>
          <w:u w:val="single"/>
        </w:rPr>
        <w:t>9</w:t>
      </w:r>
      <w:r w:rsidR="002E3361" w:rsidRPr="007B0311">
        <w:rPr>
          <w:rFonts w:ascii="Century Gothic" w:hAnsi="Century Gothic" w:cs="Tahoma"/>
          <w:b/>
          <w:bCs/>
          <w:sz w:val="22"/>
          <w:szCs w:val="22"/>
          <w:u w:val="single"/>
        </w:rPr>
        <w:t xml:space="preserve"> Reinigungsmittel und -</w:t>
      </w:r>
      <w:r w:rsidRPr="007B0311">
        <w:rPr>
          <w:rFonts w:ascii="Century Gothic" w:hAnsi="Century Gothic" w:cs="Tahoma"/>
          <w:b/>
          <w:bCs/>
          <w:sz w:val="22"/>
          <w:szCs w:val="22"/>
          <w:u w:val="single"/>
        </w:rPr>
        <w:t>geräte</w:t>
      </w:r>
    </w:p>
    <w:p w14:paraId="34C48A55" w14:textId="77777777" w:rsidR="00B835B9" w:rsidRPr="007B0311" w:rsidRDefault="00B835B9" w:rsidP="007B0311">
      <w:pPr>
        <w:spacing w:line="276" w:lineRule="auto"/>
        <w:ind w:right="-200"/>
        <w:jc w:val="both"/>
        <w:rPr>
          <w:rFonts w:ascii="Century Gothic" w:hAnsi="Century Gothic" w:cs="Tahoma"/>
          <w:sz w:val="22"/>
          <w:szCs w:val="22"/>
        </w:rPr>
      </w:pPr>
    </w:p>
    <w:p w14:paraId="61EC6B25" w14:textId="66A9DC48" w:rsidR="00133DF5" w:rsidRDefault="00133DF5" w:rsidP="007B0311">
      <w:pPr>
        <w:numPr>
          <w:ilvl w:val="0"/>
          <w:numId w:val="3"/>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Die Reinigung hat entsprechend der Leistungsverzeichnisse zu erfolgen.</w:t>
      </w:r>
    </w:p>
    <w:p w14:paraId="2CEEC84B" w14:textId="77777777" w:rsidR="002713C9" w:rsidRPr="007B0311" w:rsidRDefault="002713C9" w:rsidP="002713C9">
      <w:pPr>
        <w:spacing w:line="276" w:lineRule="auto"/>
        <w:ind w:left="426" w:right="-200"/>
        <w:jc w:val="both"/>
        <w:rPr>
          <w:rFonts w:ascii="Century Gothic" w:hAnsi="Century Gothic" w:cs="Tahoma"/>
          <w:sz w:val="22"/>
          <w:szCs w:val="22"/>
        </w:rPr>
      </w:pPr>
    </w:p>
    <w:p w14:paraId="72FBAADA" w14:textId="3B26B269" w:rsidR="00B835B9" w:rsidRPr="007B0311" w:rsidRDefault="00B835B9" w:rsidP="007B0311">
      <w:pPr>
        <w:numPr>
          <w:ilvl w:val="0"/>
          <w:numId w:val="3"/>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Sämtliche Reinigungs- und Pflegemittel, auch Desinfektionsmittel und Arbeitsschutzkleidung sowie die für das fachgerechte Reinigen und Pflegen erfor</w:t>
      </w:r>
      <w:r w:rsidRPr="007B0311">
        <w:rPr>
          <w:rFonts w:ascii="Century Gothic" w:hAnsi="Century Gothic" w:cs="Tahoma"/>
          <w:sz w:val="22"/>
          <w:szCs w:val="22"/>
        </w:rPr>
        <w:softHyphen/>
        <w:t xml:space="preserve">derlichen Maschinen und Geräte werden durch den AN gestellt und müssen mit dem VDE/GS-Zeichen versehen sein. Der AN hat eine entsprechende Bescheinigung des Herstellers oder Vertreibers der Arbeitsmittel einzuholen und auf Verlangen vorzulegen. </w:t>
      </w:r>
      <w:r w:rsidR="0014010B" w:rsidRPr="007B0311">
        <w:rPr>
          <w:rFonts w:ascii="Century Gothic" w:hAnsi="Century Gothic" w:cs="Tahoma"/>
          <w:sz w:val="22"/>
          <w:szCs w:val="22"/>
        </w:rPr>
        <w:t xml:space="preserve">Die </w:t>
      </w:r>
      <w:r w:rsidR="00133DF5" w:rsidRPr="007B0311">
        <w:rPr>
          <w:rFonts w:ascii="Century Gothic" w:hAnsi="Century Gothic" w:cs="Tahoma"/>
          <w:sz w:val="22"/>
          <w:szCs w:val="22"/>
        </w:rPr>
        <w:t xml:space="preserve">für die </w:t>
      </w:r>
      <w:r w:rsidR="000E12F7">
        <w:rPr>
          <w:rFonts w:ascii="Century Gothic" w:hAnsi="Century Gothic" w:cs="Tahoma"/>
          <w:sz w:val="22"/>
          <w:szCs w:val="22"/>
        </w:rPr>
        <w:t xml:space="preserve">jeweilige </w:t>
      </w:r>
      <w:r w:rsidR="00133DF5" w:rsidRPr="007B0311">
        <w:rPr>
          <w:rFonts w:ascii="Century Gothic" w:hAnsi="Century Gothic" w:cs="Tahoma"/>
          <w:sz w:val="22"/>
          <w:szCs w:val="22"/>
        </w:rPr>
        <w:t xml:space="preserve">Maschine oder das Gerät vorgesehenen </w:t>
      </w:r>
      <w:r w:rsidR="0014010B" w:rsidRPr="007B0311">
        <w:rPr>
          <w:rFonts w:ascii="Century Gothic" w:hAnsi="Century Gothic" w:cs="Tahoma"/>
          <w:sz w:val="22"/>
          <w:szCs w:val="22"/>
        </w:rPr>
        <w:t xml:space="preserve">Wartungsarbeiten sowie die regelmäßige Überprüfung der ortsveränderlichen elektrischen Betriebsmittel (gemäß der DGUV Vorschrift 4) sind schriftlich zu dokumentieren. </w:t>
      </w:r>
      <w:r w:rsidRPr="007B0311">
        <w:rPr>
          <w:rFonts w:ascii="Century Gothic" w:hAnsi="Century Gothic" w:cs="Tahoma"/>
          <w:sz w:val="22"/>
          <w:szCs w:val="22"/>
        </w:rPr>
        <w:t xml:space="preserve">Das zur </w:t>
      </w:r>
      <w:r w:rsidR="00133DF5" w:rsidRPr="007B0311">
        <w:rPr>
          <w:rFonts w:ascii="Century Gothic" w:hAnsi="Century Gothic" w:cs="Tahoma"/>
          <w:sz w:val="22"/>
          <w:szCs w:val="22"/>
        </w:rPr>
        <w:t>Leistungserbringung</w:t>
      </w:r>
      <w:r w:rsidRPr="007B0311">
        <w:rPr>
          <w:rFonts w:ascii="Century Gothic" w:hAnsi="Century Gothic" w:cs="Tahoma"/>
          <w:sz w:val="22"/>
          <w:szCs w:val="22"/>
        </w:rPr>
        <w:t xml:space="preserve"> erforderliche Wasser und der elektrische Strom wird dem AN unentgeltlich zur Verfügung gestellt. Der AN hat für einen sparsamen Gebrauch Sorge zu tragen.</w:t>
      </w:r>
    </w:p>
    <w:p w14:paraId="3BD67471" w14:textId="77777777" w:rsidR="00B835B9" w:rsidRPr="007B0311" w:rsidRDefault="00B835B9" w:rsidP="007B0311">
      <w:pPr>
        <w:numPr>
          <w:ilvl w:val="12"/>
          <w:numId w:val="0"/>
        </w:numPr>
        <w:spacing w:line="276" w:lineRule="auto"/>
        <w:ind w:left="426" w:right="-200" w:hanging="426"/>
        <w:jc w:val="both"/>
        <w:rPr>
          <w:rFonts w:ascii="Century Gothic" w:hAnsi="Century Gothic" w:cs="Tahoma"/>
          <w:sz w:val="22"/>
          <w:szCs w:val="22"/>
        </w:rPr>
      </w:pPr>
    </w:p>
    <w:p w14:paraId="51AC6059" w14:textId="09F89FF5" w:rsidR="00133DF5" w:rsidRPr="007B0311" w:rsidRDefault="00340204" w:rsidP="007B0311">
      <w:pPr>
        <w:pStyle w:val="Listenabsatz"/>
        <w:numPr>
          <w:ilvl w:val="0"/>
          <w:numId w:val="25"/>
        </w:numPr>
        <w:spacing w:after="240"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 xml:space="preserve">Der AG hat das Recht, </w:t>
      </w:r>
      <w:r w:rsidR="00133DF5" w:rsidRPr="007B0311">
        <w:rPr>
          <w:rFonts w:ascii="Century Gothic" w:hAnsi="Century Gothic" w:cs="Tahoma"/>
          <w:sz w:val="22"/>
          <w:szCs w:val="22"/>
        </w:rPr>
        <w:t xml:space="preserve">sofern dies gemäß § 132 GWB zulässig ist, </w:t>
      </w:r>
      <w:r w:rsidRPr="007B0311">
        <w:rPr>
          <w:rFonts w:ascii="Century Gothic" w:hAnsi="Century Gothic" w:cs="Tahoma"/>
          <w:sz w:val="22"/>
          <w:szCs w:val="22"/>
        </w:rPr>
        <w:t>bestimmte Reinigungsverfahren oder die Verwendung bestimmter Reinigungs-</w:t>
      </w:r>
      <w:r w:rsidR="00133DF5" w:rsidRPr="007B0311">
        <w:rPr>
          <w:rFonts w:ascii="Century Gothic" w:hAnsi="Century Gothic" w:cs="Tahoma"/>
          <w:sz w:val="22"/>
          <w:szCs w:val="22"/>
        </w:rPr>
        <w:t xml:space="preserve"> und Pflegemittel sowie </w:t>
      </w:r>
      <w:r w:rsidRPr="007B0311">
        <w:rPr>
          <w:rFonts w:ascii="Century Gothic" w:hAnsi="Century Gothic" w:cs="Tahoma"/>
          <w:sz w:val="22"/>
          <w:szCs w:val="22"/>
        </w:rPr>
        <w:t xml:space="preserve">Desinfektionsmittel oder </w:t>
      </w:r>
      <w:r w:rsidR="00133DF5" w:rsidRPr="007B0311">
        <w:rPr>
          <w:rFonts w:ascii="Century Gothic" w:hAnsi="Century Gothic" w:cs="Tahoma"/>
          <w:sz w:val="22"/>
          <w:szCs w:val="22"/>
        </w:rPr>
        <w:t xml:space="preserve">Geräte und Maschinen </w:t>
      </w:r>
      <w:r w:rsidRPr="007B0311">
        <w:rPr>
          <w:rFonts w:ascii="Century Gothic" w:hAnsi="Century Gothic" w:cs="Tahoma"/>
          <w:sz w:val="22"/>
          <w:szCs w:val="22"/>
        </w:rPr>
        <w:t xml:space="preserve">zu untersagen oder zu verlangen. </w:t>
      </w:r>
      <w:r w:rsidR="00133DF5" w:rsidRPr="00FE3BE4">
        <w:rPr>
          <w:rFonts w:ascii="Century Gothic" w:hAnsi="Century Gothic" w:cs="Tahoma"/>
          <w:sz w:val="22"/>
          <w:szCs w:val="22"/>
        </w:rPr>
        <w:t>Desinfektionsmittel sind nur in de</w:t>
      </w:r>
      <w:r w:rsidR="00FE3BE4" w:rsidRPr="00FE3BE4">
        <w:rPr>
          <w:rFonts w:ascii="Century Gothic" w:hAnsi="Century Gothic" w:cs="Tahoma"/>
          <w:sz w:val="22"/>
          <w:szCs w:val="22"/>
        </w:rPr>
        <w:t>n</w:t>
      </w:r>
      <w:r w:rsidR="00133DF5" w:rsidRPr="00FE3BE4">
        <w:rPr>
          <w:rFonts w:ascii="Century Gothic" w:hAnsi="Century Gothic" w:cs="Tahoma"/>
          <w:sz w:val="22"/>
          <w:szCs w:val="22"/>
        </w:rPr>
        <w:t xml:space="preserve"> nach der DGHM-Liste aufgeführten </w:t>
      </w:r>
      <w:r w:rsidR="00133DF5" w:rsidRPr="00FE3BE4">
        <w:rPr>
          <w:rFonts w:ascii="Century Gothic" w:hAnsi="Century Gothic" w:cs="Tahoma"/>
          <w:sz w:val="22"/>
          <w:szCs w:val="22"/>
        </w:rPr>
        <w:lastRenderedPageBreak/>
        <w:t>Ausnahmefällen zu ver</w:t>
      </w:r>
      <w:r w:rsidR="00133DF5" w:rsidRPr="007B0311">
        <w:rPr>
          <w:rFonts w:ascii="Century Gothic" w:hAnsi="Century Gothic" w:cs="Tahoma"/>
          <w:sz w:val="22"/>
          <w:szCs w:val="22"/>
        </w:rPr>
        <w:t xml:space="preserve">wenden.  Der AN verpflichtet sich, </w:t>
      </w:r>
      <w:r w:rsidR="000E12F7" w:rsidRPr="007B0311">
        <w:rPr>
          <w:rFonts w:ascii="Century Gothic" w:hAnsi="Century Gothic" w:cs="Tahoma"/>
          <w:sz w:val="22"/>
          <w:szCs w:val="22"/>
        </w:rPr>
        <w:t>nur Reinigungs- und Pflegemittel sowie Desinfektionsmittel zu verwenden</w:t>
      </w:r>
    </w:p>
    <w:p w14:paraId="5CF92826" w14:textId="77777777" w:rsidR="00133DF5" w:rsidRPr="007B0311" w:rsidRDefault="00133DF5" w:rsidP="007B0311">
      <w:pPr>
        <w:pStyle w:val="Listenabsatz"/>
        <w:spacing w:after="240" w:line="276" w:lineRule="auto"/>
        <w:ind w:left="426" w:right="-200"/>
        <w:jc w:val="both"/>
        <w:rPr>
          <w:rFonts w:ascii="Century Gothic" w:hAnsi="Century Gothic" w:cs="Tahoma"/>
          <w:sz w:val="22"/>
          <w:szCs w:val="22"/>
        </w:rPr>
      </w:pPr>
    </w:p>
    <w:p w14:paraId="5D861045" w14:textId="42FBC178" w:rsidR="00133DF5" w:rsidRPr="007B0311" w:rsidRDefault="00133DF5" w:rsidP="007B0311">
      <w:pPr>
        <w:pStyle w:val="Listenabsatz"/>
        <w:numPr>
          <w:ilvl w:val="0"/>
          <w:numId w:val="27"/>
        </w:numPr>
        <w:spacing w:after="240" w:line="276" w:lineRule="auto"/>
        <w:ind w:right="-200"/>
        <w:jc w:val="both"/>
        <w:rPr>
          <w:rFonts w:ascii="Century Gothic" w:hAnsi="Century Gothic" w:cs="Tahoma"/>
          <w:sz w:val="22"/>
          <w:szCs w:val="22"/>
        </w:rPr>
      </w:pPr>
      <w:r w:rsidRPr="007B0311">
        <w:rPr>
          <w:rFonts w:ascii="Century Gothic" w:hAnsi="Century Gothic" w:cs="Tahoma"/>
          <w:sz w:val="22"/>
          <w:szCs w:val="22"/>
        </w:rPr>
        <w:t xml:space="preserve">, die er im eingereichten Umwelt- und Nachhaltigkeitskonzept aufgeführt hat, </w:t>
      </w:r>
    </w:p>
    <w:p w14:paraId="7B2B186E" w14:textId="2714D104" w:rsidR="00133DF5" w:rsidRPr="007B0311" w:rsidRDefault="00133DF5" w:rsidP="007B0311">
      <w:pPr>
        <w:pStyle w:val="Listenabsatz"/>
        <w:numPr>
          <w:ilvl w:val="0"/>
          <w:numId w:val="27"/>
        </w:numPr>
        <w:spacing w:after="240" w:line="276" w:lineRule="auto"/>
        <w:ind w:right="-200"/>
        <w:jc w:val="both"/>
        <w:rPr>
          <w:rFonts w:ascii="Century Gothic" w:hAnsi="Century Gothic" w:cs="Tahoma"/>
          <w:sz w:val="22"/>
          <w:szCs w:val="22"/>
        </w:rPr>
      </w:pPr>
      <w:r w:rsidRPr="007B0311">
        <w:rPr>
          <w:rFonts w:ascii="Century Gothic" w:hAnsi="Century Gothic" w:cs="Tahoma"/>
          <w:sz w:val="22"/>
          <w:szCs w:val="22"/>
        </w:rPr>
        <w:t>die für die Reinigung, Pflege oder Desinfektion der Flächen und Gegenstände vorgesehen sind</w:t>
      </w:r>
      <w:r w:rsidR="002267C9">
        <w:rPr>
          <w:rFonts w:ascii="Century Gothic" w:hAnsi="Century Gothic" w:cs="Tahoma"/>
          <w:sz w:val="22"/>
          <w:szCs w:val="22"/>
        </w:rPr>
        <w:t xml:space="preserve"> und</w:t>
      </w:r>
    </w:p>
    <w:p w14:paraId="3F552D58" w14:textId="2152013B" w:rsidR="00133DF5" w:rsidRPr="007B0311" w:rsidRDefault="000E12F7" w:rsidP="007B0311">
      <w:pPr>
        <w:pStyle w:val="Listenabsatz"/>
        <w:numPr>
          <w:ilvl w:val="0"/>
          <w:numId w:val="27"/>
        </w:numPr>
        <w:spacing w:after="240" w:line="276" w:lineRule="auto"/>
        <w:ind w:right="-200"/>
        <w:jc w:val="both"/>
        <w:rPr>
          <w:rFonts w:ascii="Century Gothic" w:hAnsi="Century Gothic" w:cs="Tahoma"/>
          <w:sz w:val="22"/>
          <w:szCs w:val="22"/>
        </w:rPr>
      </w:pPr>
      <w:r>
        <w:rPr>
          <w:rFonts w:ascii="Century Gothic" w:hAnsi="Century Gothic" w:cs="Tahoma"/>
          <w:sz w:val="22"/>
          <w:szCs w:val="22"/>
        </w:rPr>
        <w:t>die</w:t>
      </w:r>
      <w:r w:rsidRPr="007B0311">
        <w:rPr>
          <w:rFonts w:ascii="Century Gothic" w:hAnsi="Century Gothic" w:cs="Tahoma"/>
          <w:sz w:val="22"/>
          <w:szCs w:val="22"/>
        </w:rPr>
        <w:t xml:space="preserve"> </w:t>
      </w:r>
      <w:r w:rsidR="00133DF5" w:rsidRPr="007B0311">
        <w:rPr>
          <w:rFonts w:ascii="Century Gothic" w:hAnsi="Century Gothic" w:cs="Tahoma"/>
          <w:sz w:val="22"/>
          <w:szCs w:val="22"/>
        </w:rPr>
        <w:t xml:space="preserve">keine Gefahrstoffe im Sinne der Gefahrstoffverordnung in der jeweils gültigen Fassung enthalten bzw. wenn solche Mittel nicht erhältlich sind, diejenigen Mittel zu verwenden, von denen das geringste gesundheitliche Risiko ausgeht. </w:t>
      </w:r>
    </w:p>
    <w:p w14:paraId="41B96CB3" w14:textId="77777777" w:rsidR="00133DF5" w:rsidRPr="007B0311" w:rsidRDefault="00133DF5" w:rsidP="007B0311">
      <w:pPr>
        <w:pStyle w:val="Listenabsatz"/>
        <w:spacing w:after="240" w:line="276" w:lineRule="auto"/>
        <w:ind w:left="426" w:right="-200"/>
        <w:jc w:val="both"/>
        <w:rPr>
          <w:rFonts w:ascii="Century Gothic" w:hAnsi="Century Gothic" w:cs="Tahoma"/>
          <w:sz w:val="22"/>
          <w:szCs w:val="22"/>
        </w:rPr>
      </w:pPr>
    </w:p>
    <w:p w14:paraId="043B7526" w14:textId="3A369905" w:rsidR="00133DF5" w:rsidRPr="007B0311" w:rsidRDefault="00133DF5" w:rsidP="007B0311">
      <w:pPr>
        <w:pStyle w:val="Listenabsatz"/>
        <w:spacing w:after="240" w:line="276" w:lineRule="auto"/>
        <w:ind w:left="426" w:right="-200"/>
        <w:jc w:val="both"/>
        <w:rPr>
          <w:rFonts w:ascii="Century Gothic" w:hAnsi="Century Gothic" w:cs="Tahoma"/>
          <w:sz w:val="22"/>
          <w:szCs w:val="22"/>
        </w:rPr>
      </w:pPr>
      <w:r w:rsidRPr="007B0311">
        <w:rPr>
          <w:rFonts w:ascii="Century Gothic" w:hAnsi="Century Gothic" w:cs="Tahoma"/>
          <w:sz w:val="22"/>
          <w:szCs w:val="22"/>
        </w:rPr>
        <w:t xml:space="preserve">Der AG kann jederzeit die Benennung der verwendeten oder vorgesehenen </w:t>
      </w:r>
      <w:r w:rsidR="000D47B8">
        <w:rPr>
          <w:rFonts w:ascii="Century Gothic" w:hAnsi="Century Gothic" w:cs="Tahoma"/>
          <w:sz w:val="22"/>
          <w:szCs w:val="22"/>
        </w:rPr>
        <w:t>Reinigungs</w:t>
      </w:r>
      <w:r w:rsidRPr="007B0311">
        <w:rPr>
          <w:rFonts w:ascii="Century Gothic" w:hAnsi="Century Gothic" w:cs="Tahoma"/>
          <w:sz w:val="22"/>
          <w:szCs w:val="22"/>
        </w:rPr>
        <w:t xml:space="preserve">- und Pflegemittel sowie Desinfektionsmittel einschl. Inhaltsstoffangabe (Sicherheitsdatenblätter) verlangen. </w:t>
      </w:r>
    </w:p>
    <w:p w14:paraId="2DC8D5DB" w14:textId="77777777" w:rsidR="00133DF5" w:rsidRPr="007B0311" w:rsidRDefault="00133DF5" w:rsidP="007B0311">
      <w:pPr>
        <w:pStyle w:val="Listenabsatz"/>
        <w:spacing w:after="240" w:line="276" w:lineRule="auto"/>
        <w:ind w:left="426" w:right="-200"/>
        <w:jc w:val="both"/>
        <w:rPr>
          <w:rFonts w:ascii="Century Gothic" w:hAnsi="Century Gothic" w:cs="Tahoma"/>
          <w:sz w:val="22"/>
          <w:szCs w:val="22"/>
        </w:rPr>
      </w:pPr>
    </w:p>
    <w:p w14:paraId="73BE5AF0" w14:textId="7809DF4F" w:rsidR="00133DF5" w:rsidRPr="007B0311" w:rsidRDefault="00133DF5" w:rsidP="007B0311">
      <w:pPr>
        <w:pStyle w:val="Listenabsatz"/>
        <w:spacing w:after="240" w:line="276" w:lineRule="auto"/>
        <w:ind w:left="426" w:right="-200"/>
        <w:jc w:val="both"/>
        <w:rPr>
          <w:rFonts w:ascii="Century Gothic" w:hAnsi="Century Gothic" w:cs="Tahoma"/>
          <w:sz w:val="22"/>
          <w:szCs w:val="22"/>
        </w:rPr>
      </w:pPr>
      <w:r w:rsidRPr="007B0311">
        <w:rPr>
          <w:rFonts w:ascii="Century Gothic" w:hAnsi="Century Gothic" w:cs="Tahoma"/>
          <w:sz w:val="22"/>
          <w:szCs w:val="22"/>
        </w:rPr>
        <w:t>Die Vergütung kann bei Mehr- oder Minderkosten nach Vereinbarung der Parteien, sofern nach § 132 GWB zulässig, angepasst werden.</w:t>
      </w:r>
    </w:p>
    <w:p w14:paraId="1E32EB8C" w14:textId="498F3C63" w:rsidR="00B835B9" w:rsidRPr="007B0311" w:rsidRDefault="00B835B9" w:rsidP="007B0311">
      <w:pPr>
        <w:numPr>
          <w:ilvl w:val="0"/>
          <w:numId w:val="28"/>
        </w:numPr>
        <w:spacing w:line="276" w:lineRule="auto"/>
        <w:ind w:right="-200"/>
        <w:jc w:val="both"/>
        <w:rPr>
          <w:rFonts w:ascii="Century Gothic" w:hAnsi="Century Gothic" w:cs="Tahoma"/>
          <w:sz w:val="22"/>
          <w:szCs w:val="22"/>
        </w:rPr>
      </w:pPr>
      <w:r w:rsidRPr="007B0311">
        <w:rPr>
          <w:rFonts w:ascii="Century Gothic" w:hAnsi="Century Gothic" w:cs="Tahoma"/>
          <w:sz w:val="22"/>
          <w:szCs w:val="22"/>
        </w:rPr>
        <w:t>Der AG stellt dem AN für die Unterbringung der Geräte, Maschinen und Materialien unentgeltlich ab</w:t>
      </w:r>
      <w:r w:rsidRPr="007B0311">
        <w:rPr>
          <w:rFonts w:ascii="Century Gothic" w:hAnsi="Century Gothic" w:cs="Tahoma"/>
          <w:sz w:val="22"/>
          <w:szCs w:val="22"/>
        </w:rPr>
        <w:softHyphen/>
        <w:t xml:space="preserve">schließbare Räume zur Verfügung. Der AN hat darauf zu achten, dass die ihm zur Verfügung gestellten Räumlichkeiten den gesetzlichen Erfordernissen </w:t>
      </w:r>
      <w:r w:rsidR="0014010B" w:rsidRPr="007B0311">
        <w:rPr>
          <w:rFonts w:ascii="Century Gothic" w:hAnsi="Century Gothic" w:cs="Tahoma"/>
          <w:sz w:val="22"/>
          <w:szCs w:val="22"/>
        </w:rPr>
        <w:t xml:space="preserve">entsprechen </w:t>
      </w:r>
      <w:r w:rsidRPr="007B0311">
        <w:rPr>
          <w:rFonts w:ascii="Century Gothic" w:hAnsi="Century Gothic" w:cs="Tahoma"/>
          <w:sz w:val="22"/>
          <w:szCs w:val="22"/>
        </w:rPr>
        <w:t>(z.B. der Verordnung über brennbare Flüssigkeiten vom 13.12.1996, BGBl. I S. 1938, zuletzt geändert S. 2001, S. 2785)</w:t>
      </w:r>
      <w:r w:rsidR="00133DF5" w:rsidRPr="007B0311">
        <w:t xml:space="preserve"> </w:t>
      </w:r>
      <w:r w:rsidR="00133DF5" w:rsidRPr="007B0311">
        <w:rPr>
          <w:rFonts w:ascii="Century Gothic" w:hAnsi="Century Gothic" w:cs="Tahoma"/>
          <w:sz w:val="22"/>
          <w:szCs w:val="22"/>
        </w:rPr>
        <w:t>und verschlossen gehalten werden</w:t>
      </w:r>
      <w:r w:rsidRPr="007B0311">
        <w:rPr>
          <w:rFonts w:ascii="Century Gothic" w:hAnsi="Century Gothic" w:cs="Tahoma"/>
          <w:sz w:val="22"/>
          <w:szCs w:val="22"/>
        </w:rPr>
        <w:t>. Ebenso stellt</w:t>
      </w:r>
      <w:r w:rsidR="0014010B" w:rsidRPr="007B0311">
        <w:rPr>
          <w:rFonts w:ascii="Century Gothic" w:hAnsi="Century Gothic" w:cs="Tahoma"/>
          <w:sz w:val="22"/>
          <w:szCs w:val="22"/>
        </w:rPr>
        <w:t xml:space="preserve"> der AG</w:t>
      </w:r>
      <w:r w:rsidRPr="007B0311">
        <w:rPr>
          <w:rFonts w:ascii="Century Gothic" w:hAnsi="Century Gothic" w:cs="Tahoma"/>
          <w:sz w:val="22"/>
          <w:szCs w:val="22"/>
        </w:rPr>
        <w:t xml:space="preserve"> nach Möglichkeit für das Reinigungspersonal geeig</w:t>
      </w:r>
      <w:r w:rsidRPr="007B0311">
        <w:rPr>
          <w:rFonts w:ascii="Century Gothic" w:hAnsi="Century Gothic" w:cs="Tahoma"/>
          <w:sz w:val="22"/>
          <w:szCs w:val="22"/>
        </w:rPr>
        <w:softHyphen/>
        <w:t>nete Umkleideräume nebst Waschgelegenheit bereit, die vom AN regelmäßig ohne Vergütung zu reini</w:t>
      </w:r>
      <w:r w:rsidRPr="007B0311">
        <w:rPr>
          <w:rFonts w:ascii="Century Gothic" w:hAnsi="Century Gothic" w:cs="Tahoma"/>
          <w:sz w:val="22"/>
          <w:szCs w:val="22"/>
        </w:rPr>
        <w:softHyphen/>
        <w:t>gen sind</w:t>
      </w:r>
      <w:r w:rsidRPr="007B0311">
        <w:rPr>
          <w:rFonts w:ascii="Century Gothic" w:hAnsi="Century Gothic" w:cs="Tahoma"/>
          <w:i/>
          <w:iCs/>
          <w:sz w:val="22"/>
          <w:szCs w:val="22"/>
        </w:rPr>
        <w:t xml:space="preserve">. </w:t>
      </w:r>
      <w:r w:rsidRPr="007B0311">
        <w:rPr>
          <w:rFonts w:ascii="Century Gothic" w:hAnsi="Century Gothic" w:cs="Tahoma"/>
          <w:sz w:val="22"/>
          <w:szCs w:val="22"/>
        </w:rPr>
        <w:t>Haftung für Diebstahl oder sonstige Schäden wird vom AG nicht übernommen</w:t>
      </w:r>
      <w:r w:rsidRPr="007B0311">
        <w:rPr>
          <w:rFonts w:ascii="Century Gothic" w:hAnsi="Century Gothic" w:cs="Tahoma"/>
          <w:i/>
          <w:iCs/>
          <w:sz w:val="22"/>
          <w:szCs w:val="22"/>
        </w:rPr>
        <w:t>.</w:t>
      </w:r>
    </w:p>
    <w:p w14:paraId="22830DDD" w14:textId="77777777" w:rsidR="00B835B9" w:rsidRPr="007B0311" w:rsidRDefault="00B835B9" w:rsidP="007B0311">
      <w:pPr>
        <w:spacing w:line="276" w:lineRule="auto"/>
        <w:ind w:left="426" w:right="-200" w:hanging="426"/>
        <w:jc w:val="both"/>
        <w:rPr>
          <w:rFonts w:ascii="Century Gothic" w:hAnsi="Century Gothic" w:cs="Tahoma"/>
          <w:sz w:val="22"/>
          <w:szCs w:val="22"/>
        </w:rPr>
      </w:pPr>
    </w:p>
    <w:p w14:paraId="18B78D03" w14:textId="60128080" w:rsidR="00B835B9" w:rsidRPr="007B0311" w:rsidRDefault="00B835B9" w:rsidP="007B0311">
      <w:pPr>
        <w:numPr>
          <w:ilvl w:val="0"/>
          <w:numId w:val="28"/>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Sämtliche Reinigungs</w:t>
      </w:r>
      <w:r w:rsidR="00133DF5" w:rsidRPr="007B0311">
        <w:rPr>
          <w:rFonts w:ascii="Century Gothic" w:hAnsi="Century Gothic" w:cs="Tahoma"/>
          <w:sz w:val="22"/>
          <w:szCs w:val="22"/>
        </w:rPr>
        <w:t>- und Pflegemittel sowie Desinfektionsmittel oder Geräte und Maschinen</w:t>
      </w:r>
      <w:r w:rsidRPr="007B0311">
        <w:rPr>
          <w:rFonts w:ascii="Century Gothic" w:hAnsi="Century Gothic" w:cs="Tahoma"/>
          <w:sz w:val="22"/>
          <w:szCs w:val="22"/>
        </w:rPr>
        <w:t xml:space="preserve"> sind nicht unbeaufsichtigt zu lassen und nach Abschluss der </w:t>
      </w:r>
      <w:r w:rsidR="001455F2">
        <w:rPr>
          <w:rFonts w:ascii="Century Gothic" w:hAnsi="Century Gothic" w:cs="Tahoma"/>
          <w:sz w:val="22"/>
          <w:szCs w:val="22"/>
        </w:rPr>
        <w:t>Leistungserbringung</w:t>
      </w:r>
      <w:r w:rsidR="001455F2" w:rsidRPr="007B0311">
        <w:rPr>
          <w:rFonts w:ascii="Century Gothic" w:hAnsi="Century Gothic" w:cs="Tahoma"/>
          <w:sz w:val="22"/>
          <w:szCs w:val="22"/>
        </w:rPr>
        <w:t xml:space="preserve"> </w:t>
      </w:r>
      <w:r w:rsidRPr="007B0311">
        <w:rPr>
          <w:rFonts w:ascii="Century Gothic" w:hAnsi="Century Gothic" w:cs="Tahoma"/>
          <w:sz w:val="22"/>
          <w:szCs w:val="22"/>
        </w:rPr>
        <w:t>unter Verschluss zu halten.</w:t>
      </w:r>
    </w:p>
    <w:p w14:paraId="54A968A2" w14:textId="77777777" w:rsidR="00B835B9" w:rsidRPr="007B0311" w:rsidRDefault="00B835B9" w:rsidP="007B0311">
      <w:pPr>
        <w:spacing w:line="276" w:lineRule="auto"/>
        <w:ind w:left="426" w:right="-200" w:hanging="426"/>
        <w:jc w:val="both"/>
        <w:rPr>
          <w:rFonts w:ascii="Century Gothic" w:hAnsi="Century Gothic" w:cs="Tahoma"/>
          <w:sz w:val="22"/>
          <w:szCs w:val="22"/>
        </w:rPr>
      </w:pPr>
    </w:p>
    <w:p w14:paraId="021FDFB4" w14:textId="0A0D9653" w:rsidR="00B835B9" w:rsidRPr="007B0311" w:rsidRDefault="00B835B9" w:rsidP="007B0311">
      <w:pPr>
        <w:numPr>
          <w:ilvl w:val="0"/>
          <w:numId w:val="28"/>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Pflegehinweise des Herstellers sind einzuhalten</w:t>
      </w:r>
      <w:r w:rsidR="00D359A5" w:rsidRPr="007B0311">
        <w:rPr>
          <w:rFonts w:ascii="Century Gothic" w:hAnsi="Century Gothic" w:cs="Tahoma"/>
          <w:sz w:val="22"/>
          <w:szCs w:val="22"/>
        </w:rPr>
        <w:t>.</w:t>
      </w:r>
    </w:p>
    <w:p w14:paraId="1BD5AF7F" w14:textId="77777777" w:rsidR="00B835B9" w:rsidRPr="007B0311" w:rsidRDefault="00B835B9" w:rsidP="007B0311">
      <w:pPr>
        <w:spacing w:line="276" w:lineRule="auto"/>
        <w:ind w:left="426" w:right="-200" w:hanging="426"/>
        <w:jc w:val="both"/>
        <w:rPr>
          <w:rFonts w:ascii="Century Gothic" w:hAnsi="Century Gothic" w:cs="Tahoma"/>
          <w:sz w:val="22"/>
          <w:szCs w:val="22"/>
        </w:rPr>
      </w:pPr>
    </w:p>
    <w:p w14:paraId="6FBA49F7" w14:textId="3272DD20" w:rsidR="0042712F" w:rsidRPr="007B0311" w:rsidRDefault="00B835B9" w:rsidP="007B0311">
      <w:pPr>
        <w:numPr>
          <w:ilvl w:val="0"/>
          <w:numId w:val="28"/>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 xml:space="preserve">Der AN hat nicht verbrauchte </w:t>
      </w:r>
      <w:r w:rsidR="00133DF5" w:rsidRPr="007B0311">
        <w:rPr>
          <w:rFonts w:ascii="Century Gothic" w:hAnsi="Century Gothic" w:cs="Tahoma"/>
          <w:sz w:val="22"/>
          <w:szCs w:val="22"/>
        </w:rPr>
        <w:t xml:space="preserve">Reinigungs- und Pflegemittel sowie Desinfektionsmittel oder Geräte und Maschinen sowie deren Verpackungen </w:t>
      </w:r>
      <w:r w:rsidRPr="007B0311">
        <w:rPr>
          <w:rFonts w:ascii="Century Gothic" w:hAnsi="Century Gothic" w:cs="Tahoma"/>
          <w:sz w:val="22"/>
          <w:szCs w:val="22"/>
        </w:rPr>
        <w:t>auf eigene Kosten selbst zu entsorgen.</w:t>
      </w:r>
    </w:p>
    <w:p w14:paraId="21AE024C" w14:textId="7EDB90B0" w:rsidR="00243DC8" w:rsidRPr="007B0311" w:rsidRDefault="00243DC8" w:rsidP="007B0311">
      <w:pPr>
        <w:spacing w:line="276" w:lineRule="auto"/>
        <w:ind w:right="-200"/>
        <w:jc w:val="both"/>
        <w:rPr>
          <w:rFonts w:ascii="Century Gothic" w:hAnsi="Century Gothic" w:cs="Tahoma"/>
          <w:b/>
          <w:bCs/>
          <w:sz w:val="22"/>
          <w:szCs w:val="22"/>
          <w:u w:val="single"/>
        </w:rPr>
      </w:pPr>
    </w:p>
    <w:p w14:paraId="2B9ADC67" w14:textId="3539C76C" w:rsidR="00B835B9" w:rsidRPr="007B0311" w:rsidRDefault="00B835B9" w:rsidP="007B0311">
      <w:pPr>
        <w:spacing w:line="276" w:lineRule="auto"/>
        <w:ind w:right="-200"/>
        <w:jc w:val="both"/>
        <w:rPr>
          <w:rFonts w:ascii="Century Gothic" w:hAnsi="Century Gothic" w:cs="Tahoma"/>
          <w:b/>
          <w:bCs/>
          <w:sz w:val="22"/>
          <w:szCs w:val="22"/>
          <w:u w:val="single"/>
        </w:rPr>
      </w:pPr>
      <w:r w:rsidRPr="007B0311">
        <w:rPr>
          <w:rFonts w:ascii="Century Gothic" w:hAnsi="Century Gothic" w:cs="Tahoma"/>
          <w:b/>
          <w:bCs/>
          <w:sz w:val="22"/>
          <w:szCs w:val="22"/>
          <w:u w:val="single"/>
        </w:rPr>
        <w:t xml:space="preserve">§ </w:t>
      </w:r>
      <w:r w:rsidR="00562120" w:rsidRPr="007B0311">
        <w:rPr>
          <w:rFonts w:ascii="Century Gothic" w:hAnsi="Century Gothic" w:cs="Tahoma"/>
          <w:b/>
          <w:bCs/>
          <w:sz w:val="22"/>
          <w:szCs w:val="22"/>
          <w:u w:val="single"/>
        </w:rPr>
        <w:t>10</w:t>
      </w:r>
      <w:r w:rsidR="00A97C4D" w:rsidRPr="007B0311">
        <w:rPr>
          <w:rFonts w:ascii="Century Gothic" w:hAnsi="Century Gothic" w:cs="Tahoma"/>
          <w:b/>
          <w:bCs/>
          <w:sz w:val="22"/>
          <w:szCs w:val="22"/>
          <w:u w:val="single"/>
        </w:rPr>
        <w:t xml:space="preserve"> </w:t>
      </w:r>
      <w:r w:rsidRPr="007B0311">
        <w:rPr>
          <w:rFonts w:ascii="Century Gothic" w:hAnsi="Century Gothic" w:cs="Tahoma"/>
          <w:b/>
          <w:bCs/>
          <w:sz w:val="22"/>
          <w:szCs w:val="22"/>
          <w:u w:val="single"/>
        </w:rPr>
        <w:t>Mehrarbeiten / Änderung der Leistungen</w:t>
      </w:r>
    </w:p>
    <w:p w14:paraId="6F061722" w14:textId="77777777" w:rsidR="00B835B9" w:rsidRPr="007B0311" w:rsidRDefault="00B835B9" w:rsidP="007B0311">
      <w:pPr>
        <w:spacing w:line="276" w:lineRule="auto"/>
        <w:ind w:right="-200"/>
        <w:jc w:val="both"/>
        <w:rPr>
          <w:rFonts w:ascii="Century Gothic" w:hAnsi="Century Gothic" w:cs="Tahoma"/>
          <w:sz w:val="22"/>
          <w:szCs w:val="22"/>
        </w:rPr>
      </w:pPr>
    </w:p>
    <w:p w14:paraId="72B1CFA5" w14:textId="2ED794F1" w:rsidR="00B835B9" w:rsidRPr="007B0311" w:rsidRDefault="00B835B9" w:rsidP="007B0311">
      <w:pPr>
        <w:numPr>
          <w:ilvl w:val="0"/>
          <w:numId w:val="4"/>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 xml:space="preserve">Reinigungsarbeiten, die infolge </w:t>
      </w:r>
      <w:r w:rsidR="00133DF5" w:rsidRPr="007B0311">
        <w:rPr>
          <w:rFonts w:ascii="Century Gothic" w:hAnsi="Century Gothic" w:cs="Tahoma"/>
          <w:sz w:val="22"/>
          <w:szCs w:val="22"/>
        </w:rPr>
        <w:t xml:space="preserve">von Schönheitsreparaturen erforderlich werden, gehören zur laufenden Leistungserbringung </w:t>
      </w:r>
      <w:r w:rsidRPr="007B0311">
        <w:rPr>
          <w:rFonts w:ascii="Century Gothic" w:hAnsi="Century Gothic" w:cs="Tahoma"/>
          <w:sz w:val="22"/>
          <w:szCs w:val="22"/>
        </w:rPr>
        <w:t>und werden nur nach vorheriger Absprache beider Parteien im vereinbarten Stundenverrechnungssatz und vom AG abgezeichneten Listen vergütet.</w:t>
      </w:r>
    </w:p>
    <w:p w14:paraId="67FC2EE3" w14:textId="77777777" w:rsidR="00A24AF6" w:rsidRPr="007B0311" w:rsidRDefault="00A24AF6" w:rsidP="007B0311">
      <w:pPr>
        <w:spacing w:line="276" w:lineRule="auto"/>
        <w:ind w:left="426" w:right="-200"/>
        <w:jc w:val="both"/>
        <w:rPr>
          <w:rFonts w:ascii="Century Gothic" w:hAnsi="Century Gothic" w:cs="Tahoma"/>
          <w:sz w:val="22"/>
          <w:szCs w:val="22"/>
        </w:rPr>
      </w:pPr>
    </w:p>
    <w:p w14:paraId="2A77E461" w14:textId="39FDEDED" w:rsidR="00B835B9" w:rsidRPr="007B0311" w:rsidRDefault="00133DF5" w:rsidP="007B0311">
      <w:pPr>
        <w:numPr>
          <w:ilvl w:val="0"/>
          <w:numId w:val="4"/>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lastRenderedPageBreak/>
        <w:t xml:space="preserve">Darüber hinaus geforderte Mehrarbeiten infolge von Instandsetzungsarbeiten oder Bauarbeiten bedürfen </w:t>
      </w:r>
      <w:r w:rsidRPr="00FE3BE4">
        <w:rPr>
          <w:rFonts w:ascii="Century Gothic" w:hAnsi="Century Gothic" w:cs="Tahoma"/>
          <w:sz w:val="22"/>
          <w:szCs w:val="22"/>
        </w:rPr>
        <w:t xml:space="preserve">der Vereinbarung und werden nach der Vergütungsvereinbarung mit </w:t>
      </w:r>
      <w:r w:rsidR="00B835B9" w:rsidRPr="00FE3BE4">
        <w:rPr>
          <w:rFonts w:ascii="Century Gothic" w:hAnsi="Century Gothic" w:cs="Tahoma"/>
          <w:sz w:val="22"/>
          <w:szCs w:val="22"/>
        </w:rPr>
        <w:t>be</w:t>
      </w:r>
      <w:r w:rsidR="00B835B9" w:rsidRPr="007B0311">
        <w:rPr>
          <w:rFonts w:ascii="Century Gothic" w:hAnsi="Century Gothic" w:cs="Tahoma"/>
          <w:sz w:val="22"/>
          <w:szCs w:val="22"/>
        </w:rPr>
        <w:t xml:space="preserve">sonders spezifizierter Rechnung </w:t>
      </w:r>
      <w:r w:rsidR="00FE3BE4" w:rsidRPr="00FE3BE4">
        <w:rPr>
          <w:rFonts w:ascii="Century Gothic" w:hAnsi="Century Gothic" w:cs="Tahoma"/>
          <w:sz w:val="22"/>
          <w:szCs w:val="22"/>
        </w:rPr>
        <w:t xml:space="preserve">(§ 4 Nr. 3) </w:t>
      </w:r>
      <w:r w:rsidR="00B835B9" w:rsidRPr="007B0311">
        <w:rPr>
          <w:rFonts w:ascii="Century Gothic" w:hAnsi="Century Gothic" w:cs="Tahoma"/>
          <w:sz w:val="22"/>
          <w:szCs w:val="22"/>
        </w:rPr>
        <w:t>vergütet. Die Bezahlung von Mehrarbeiten ist vor der Ausführung schriftlich zu vereinbaren. Wird eine Vereinbarung nicht getroffen, entfällt die Bezahlung für die Mehrarbeit.</w:t>
      </w:r>
      <w:r w:rsidR="00A30B03" w:rsidRPr="007B0311">
        <w:rPr>
          <w:rFonts w:ascii="Century Gothic" w:hAnsi="Century Gothic" w:cs="Tahoma"/>
          <w:sz w:val="22"/>
          <w:szCs w:val="22"/>
        </w:rPr>
        <w:t xml:space="preserve"> Eine Vergütung steht ihm jedoch zu, wenn der AG solche Leistungen nachträglich </w:t>
      </w:r>
      <w:r w:rsidR="00A506A6" w:rsidRPr="007B0311">
        <w:rPr>
          <w:rFonts w:ascii="Century Gothic" w:hAnsi="Century Gothic" w:cs="Tahoma"/>
          <w:sz w:val="22"/>
          <w:szCs w:val="22"/>
        </w:rPr>
        <w:t>ann</w:t>
      </w:r>
      <w:r w:rsidR="00320A09" w:rsidRPr="007B0311">
        <w:rPr>
          <w:rFonts w:ascii="Century Gothic" w:hAnsi="Century Gothic" w:cs="Tahoma"/>
          <w:sz w:val="22"/>
          <w:szCs w:val="22"/>
        </w:rPr>
        <w:t>immt</w:t>
      </w:r>
      <w:r w:rsidR="00A30B03" w:rsidRPr="007B0311">
        <w:rPr>
          <w:rFonts w:ascii="Century Gothic" w:hAnsi="Century Gothic" w:cs="Tahoma"/>
          <w:sz w:val="22"/>
          <w:szCs w:val="22"/>
        </w:rPr>
        <w:t>.</w:t>
      </w:r>
      <w:r w:rsidRPr="007B0311">
        <w:rPr>
          <w:rFonts w:ascii="Century Gothic" w:hAnsi="Century Gothic" w:cs="Tahoma"/>
          <w:sz w:val="22"/>
          <w:szCs w:val="22"/>
        </w:rPr>
        <w:t xml:space="preserve"> Der AG behält sich vor, diese Mehrarbeiten auch an andere Unternehmen zu vergeben.</w:t>
      </w:r>
    </w:p>
    <w:p w14:paraId="54812565" w14:textId="77777777" w:rsidR="00A30B03" w:rsidRPr="007B0311" w:rsidRDefault="00A30B03" w:rsidP="007B0311">
      <w:pPr>
        <w:pStyle w:val="Listenabsatz"/>
        <w:spacing w:line="276" w:lineRule="auto"/>
        <w:ind w:left="426" w:hanging="426"/>
        <w:jc w:val="both"/>
        <w:rPr>
          <w:rFonts w:ascii="Century Gothic" w:hAnsi="Century Gothic" w:cs="Tahoma"/>
          <w:sz w:val="22"/>
          <w:szCs w:val="22"/>
        </w:rPr>
      </w:pPr>
    </w:p>
    <w:p w14:paraId="79846A75" w14:textId="39A76272" w:rsidR="00A30B03" w:rsidRPr="007B0311" w:rsidRDefault="00A30B03" w:rsidP="007B0311">
      <w:pPr>
        <w:numPr>
          <w:ilvl w:val="0"/>
          <w:numId w:val="4"/>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 xml:space="preserve">Hat der AN Bedenken gegen die Leistungsänderung, so hat er sie dem </w:t>
      </w:r>
      <w:r w:rsidR="00FE3BE4">
        <w:rPr>
          <w:rFonts w:ascii="Century Gothic" w:hAnsi="Century Gothic" w:cs="Tahoma"/>
          <w:sz w:val="22"/>
          <w:szCs w:val="22"/>
        </w:rPr>
        <w:t>AG</w:t>
      </w:r>
      <w:r w:rsidRPr="007B0311">
        <w:rPr>
          <w:rFonts w:ascii="Century Gothic" w:hAnsi="Century Gothic" w:cs="Tahoma"/>
          <w:sz w:val="22"/>
          <w:szCs w:val="22"/>
        </w:rPr>
        <w:t xml:space="preserve"> unverzüglich schriftlich mitzuteilen. Teilt der </w:t>
      </w:r>
      <w:r w:rsidR="00FE3BE4">
        <w:rPr>
          <w:rFonts w:ascii="Century Gothic" w:hAnsi="Century Gothic" w:cs="Tahoma"/>
          <w:sz w:val="22"/>
          <w:szCs w:val="22"/>
        </w:rPr>
        <w:t>AG</w:t>
      </w:r>
      <w:r w:rsidRPr="007B0311">
        <w:rPr>
          <w:rFonts w:ascii="Century Gothic" w:hAnsi="Century Gothic" w:cs="Tahoma"/>
          <w:sz w:val="22"/>
          <w:szCs w:val="22"/>
        </w:rPr>
        <w:t xml:space="preserve"> die Bedenken des </w:t>
      </w:r>
      <w:r w:rsidR="00FE3BE4">
        <w:rPr>
          <w:rFonts w:ascii="Century Gothic" w:hAnsi="Century Gothic" w:cs="Tahoma"/>
          <w:sz w:val="22"/>
          <w:szCs w:val="22"/>
        </w:rPr>
        <w:t>AN</w:t>
      </w:r>
      <w:r w:rsidRPr="007B0311">
        <w:rPr>
          <w:rFonts w:ascii="Century Gothic" w:hAnsi="Century Gothic" w:cs="Tahoma"/>
          <w:sz w:val="22"/>
          <w:szCs w:val="22"/>
        </w:rPr>
        <w:t xml:space="preserve"> nicht, so bleibt er für seine Angaben und Anordnungen verantwortlich. Zu einer gutachtlichen Äußerung ist der </w:t>
      </w:r>
      <w:r w:rsidR="00FE3BE4">
        <w:rPr>
          <w:rFonts w:ascii="Century Gothic" w:hAnsi="Century Gothic" w:cs="Tahoma"/>
          <w:sz w:val="22"/>
          <w:szCs w:val="22"/>
        </w:rPr>
        <w:t>AN</w:t>
      </w:r>
      <w:r w:rsidRPr="007B0311">
        <w:rPr>
          <w:rFonts w:ascii="Century Gothic" w:hAnsi="Century Gothic" w:cs="Tahoma"/>
          <w:sz w:val="22"/>
          <w:szCs w:val="22"/>
        </w:rPr>
        <w:t xml:space="preserve"> nur aufgrund eines gesonderten Auftrags verpflichtet.</w:t>
      </w:r>
    </w:p>
    <w:p w14:paraId="67F4F161" w14:textId="77777777" w:rsidR="00B835B9" w:rsidRPr="007B0311" w:rsidRDefault="00B835B9" w:rsidP="007B0311">
      <w:pPr>
        <w:numPr>
          <w:ilvl w:val="12"/>
          <w:numId w:val="0"/>
        </w:numPr>
        <w:spacing w:line="276" w:lineRule="auto"/>
        <w:ind w:left="426" w:right="-200" w:hanging="426"/>
        <w:jc w:val="both"/>
        <w:rPr>
          <w:rFonts w:ascii="Century Gothic" w:hAnsi="Century Gothic" w:cs="Tahoma"/>
          <w:sz w:val="22"/>
          <w:szCs w:val="22"/>
        </w:rPr>
      </w:pPr>
    </w:p>
    <w:p w14:paraId="3ADCFF37" w14:textId="77777777" w:rsidR="00B835B9" w:rsidRPr="007B0311" w:rsidRDefault="00B835B9" w:rsidP="007B0311">
      <w:pPr>
        <w:numPr>
          <w:ilvl w:val="0"/>
          <w:numId w:val="4"/>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Die Reinigungsflächen, die in der Zeit der Ausführung größerer Instandsetzungsarbeiten oder Bauarbei</w:t>
      </w:r>
      <w:r w:rsidRPr="007B0311">
        <w:rPr>
          <w:rFonts w:ascii="Century Gothic" w:hAnsi="Century Gothic" w:cs="Tahoma"/>
          <w:sz w:val="22"/>
          <w:szCs w:val="22"/>
        </w:rPr>
        <w:softHyphen/>
        <w:t xml:space="preserve">ten vom AN nicht gereinigt zu werden brauchen, werden bei der Entgeltberechnung in Abzug gebracht. </w:t>
      </w:r>
    </w:p>
    <w:p w14:paraId="4B37A6D0" w14:textId="77777777" w:rsidR="00B835B9" w:rsidRPr="007B0311" w:rsidRDefault="00B835B9" w:rsidP="007B0311">
      <w:pPr>
        <w:spacing w:line="276" w:lineRule="auto"/>
        <w:ind w:left="426" w:right="-200" w:hanging="426"/>
        <w:jc w:val="both"/>
        <w:rPr>
          <w:rFonts w:ascii="Century Gothic" w:hAnsi="Century Gothic" w:cs="Tahoma"/>
          <w:sz w:val="22"/>
          <w:szCs w:val="22"/>
        </w:rPr>
      </w:pPr>
    </w:p>
    <w:p w14:paraId="02C0D4F4" w14:textId="43801C79" w:rsidR="00B835B9" w:rsidRPr="006E3C1C" w:rsidRDefault="00133DF5" w:rsidP="007B0311">
      <w:pPr>
        <w:pStyle w:val="Listenabsatz"/>
        <w:numPr>
          <w:ilvl w:val="0"/>
          <w:numId w:val="4"/>
        </w:numPr>
        <w:spacing w:line="276" w:lineRule="auto"/>
        <w:ind w:left="426" w:right="-200" w:hanging="426"/>
        <w:jc w:val="both"/>
        <w:rPr>
          <w:rFonts w:ascii="Century Gothic" w:hAnsi="Century Gothic" w:cs="Tahoma"/>
          <w:sz w:val="22"/>
          <w:szCs w:val="22"/>
        </w:rPr>
      </w:pPr>
      <w:r w:rsidRPr="006E3C1C">
        <w:rPr>
          <w:rFonts w:ascii="Century Gothic" w:hAnsi="Century Gothic" w:cs="Tahoma"/>
          <w:sz w:val="22"/>
          <w:szCs w:val="22"/>
        </w:rPr>
        <w:t>Erweitert oder verringert sich</w:t>
      </w:r>
      <w:r w:rsidR="002B7FCA" w:rsidRPr="006E3C1C">
        <w:rPr>
          <w:rFonts w:ascii="Century Gothic" w:hAnsi="Century Gothic" w:cs="Tahoma"/>
          <w:sz w:val="22"/>
          <w:szCs w:val="22"/>
        </w:rPr>
        <w:t xml:space="preserve"> in anderen Fällen</w:t>
      </w:r>
      <w:r w:rsidRPr="006E3C1C">
        <w:rPr>
          <w:rFonts w:ascii="Century Gothic" w:hAnsi="Century Gothic" w:cs="Tahoma"/>
          <w:sz w:val="22"/>
          <w:szCs w:val="22"/>
        </w:rPr>
        <w:t xml:space="preserve">, z.B. aufgrund höherer Gewalt, dem Gebrauch des Teilkündigungsrechts des AG oder einem anderen Grund der Umfang der zu erbringenden Leistung, so </w:t>
      </w:r>
      <w:r w:rsidR="00AA3FE0" w:rsidRPr="006E3C1C">
        <w:rPr>
          <w:rFonts w:ascii="Century Gothic" w:hAnsi="Century Gothic" w:cs="Tahoma"/>
          <w:sz w:val="22"/>
          <w:szCs w:val="22"/>
        </w:rPr>
        <w:t>berechnet sich</w:t>
      </w:r>
      <w:r w:rsidRPr="006E3C1C">
        <w:rPr>
          <w:rFonts w:ascii="Century Gothic" w:hAnsi="Century Gothic" w:cs="Tahoma"/>
          <w:sz w:val="22"/>
          <w:szCs w:val="22"/>
        </w:rPr>
        <w:t xml:space="preserve"> die Vergütung entsprechend der </w:t>
      </w:r>
      <w:r w:rsidR="001A6129" w:rsidRPr="001A6129">
        <w:rPr>
          <w:rFonts w:ascii="Century Gothic" w:hAnsi="Century Gothic" w:cs="Tahoma"/>
          <w:sz w:val="22"/>
          <w:szCs w:val="22"/>
        </w:rPr>
        <w:t xml:space="preserve">verringerten oder erweiterten </w:t>
      </w:r>
      <w:r w:rsidR="006E3C1C" w:rsidRPr="006E3C1C">
        <w:rPr>
          <w:rFonts w:ascii="Century Gothic" w:hAnsi="Century Gothic" w:cs="Tahoma"/>
          <w:sz w:val="22"/>
          <w:szCs w:val="22"/>
        </w:rPr>
        <w:t>Quadratmeterfläche im Verhältnis zu der gesamten geschuldeten Quadratmeterfläche.</w:t>
      </w:r>
    </w:p>
    <w:p w14:paraId="2F86E74C" w14:textId="77777777" w:rsidR="00133DF5" w:rsidRDefault="00133DF5" w:rsidP="007B0311">
      <w:pPr>
        <w:pStyle w:val="Listenabsatz"/>
        <w:spacing w:line="276" w:lineRule="auto"/>
        <w:ind w:left="283" w:right="-200"/>
        <w:jc w:val="both"/>
        <w:rPr>
          <w:rFonts w:ascii="Century Gothic" w:hAnsi="Century Gothic" w:cs="Tahoma"/>
          <w:sz w:val="22"/>
          <w:szCs w:val="22"/>
        </w:rPr>
      </w:pPr>
    </w:p>
    <w:p w14:paraId="4A60E52C" w14:textId="77777777" w:rsidR="001455F2" w:rsidRDefault="001455F2" w:rsidP="007B0311">
      <w:pPr>
        <w:pStyle w:val="Listenabsatz"/>
        <w:spacing w:line="276" w:lineRule="auto"/>
        <w:ind w:left="283" w:right="-200"/>
        <w:jc w:val="both"/>
        <w:rPr>
          <w:rFonts w:ascii="Century Gothic" w:hAnsi="Century Gothic" w:cs="Tahoma"/>
          <w:sz w:val="22"/>
          <w:szCs w:val="22"/>
        </w:rPr>
      </w:pPr>
    </w:p>
    <w:p w14:paraId="6BE1F05E" w14:textId="77777777" w:rsidR="001455F2" w:rsidRDefault="001455F2" w:rsidP="007B0311">
      <w:pPr>
        <w:pStyle w:val="Listenabsatz"/>
        <w:spacing w:line="276" w:lineRule="auto"/>
        <w:ind w:left="283" w:right="-200"/>
        <w:jc w:val="both"/>
        <w:rPr>
          <w:rFonts w:ascii="Century Gothic" w:hAnsi="Century Gothic" w:cs="Tahoma"/>
          <w:sz w:val="22"/>
          <w:szCs w:val="22"/>
        </w:rPr>
      </w:pPr>
    </w:p>
    <w:p w14:paraId="0C5308F3" w14:textId="77777777" w:rsidR="001455F2" w:rsidRPr="007B0311" w:rsidRDefault="001455F2" w:rsidP="007B0311">
      <w:pPr>
        <w:pStyle w:val="Listenabsatz"/>
        <w:spacing w:line="276" w:lineRule="auto"/>
        <w:ind w:left="283" w:right="-200"/>
        <w:jc w:val="both"/>
        <w:rPr>
          <w:rFonts w:ascii="Century Gothic" w:hAnsi="Century Gothic" w:cs="Tahoma"/>
          <w:sz w:val="22"/>
          <w:szCs w:val="22"/>
        </w:rPr>
      </w:pPr>
    </w:p>
    <w:p w14:paraId="18A33944" w14:textId="3E6F5C3B" w:rsidR="00BD74B3" w:rsidRPr="007B0311" w:rsidRDefault="00BD74B3" w:rsidP="007B0311">
      <w:pPr>
        <w:spacing w:line="276" w:lineRule="auto"/>
        <w:ind w:right="-200"/>
        <w:jc w:val="both"/>
        <w:rPr>
          <w:rFonts w:ascii="Century Gothic" w:hAnsi="Century Gothic" w:cs="Tahoma"/>
          <w:sz w:val="22"/>
          <w:szCs w:val="22"/>
        </w:rPr>
      </w:pPr>
      <w:r w:rsidRPr="007B0311">
        <w:rPr>
          <w:rFonts w:ascii="Century Gothic" w:hAnsi="Century Gothic" w:cs="Tahoma"/>
          <w:b/>
          <w:bCs/>
          <w:sz w:val="22"/>
          <w:szCs w:val="22"/>
          <w:u w:val="single"/>
        </w:rPr>
        <w:t>§ 11 Abfallentsorgung</w:t>
      </w:r>
    </w:p>
    <w:p w14:paraId="48D8ABE9" w14:textId="77777777" w:rsidR="00BD74B3" w:rsidRPr="007B0311" w:rsidRDefault="00BD74B3" w:rsidP="007B0311">
      <w:pPr>
        <w:spacing w:line="276" w:lineRule="auto"/>
        <w:ind w:right="-200"/>
        <w:jc w:val="both"/>
        <w:rPr>
          <w:rFonts w:ascii="Century Gothic" w:hAnsi="Century Gothic" w:cs="Tahoma"/>
          <w:sz w:val="22"/>
          <w:szCs w:val="22"/>
        </w:rPr>
      </w:pPr>
    </w:p>
    <w:p w14:paraId="46F2C8F4" w14:textId="67153116" w:rsidR="002267C9" w:rsidRDefault="00133DF5">
      <w:pPr>
        <w:spacing w:after="240" w:line="276" w:lineRule="auto"/>
        <w:ind w:right="-200"/>
        <w:jc w:val="both"/>
        <w:rPr>
          <w:rFonts w:ascii="Century Gothic" w:hAnsi="Century Gothic" w:cs="Tahoma"/>
          <w:sz w:val="22"/>
          <w:szCs w:val="22"/>
        </w:rPr>
      </w:pPr>
      <w:r w:rsidRPr="007B0311">
        <w:rPr>
          <w:rFonts w:ascii="Century Gothic" w:hAnsi="Century Gothic" w:cs="Tahoma"/>
          <w:sz w:val="22"/>
          <w:szCs w:val="22"/>
        </w:rPr>
        <w:t>Die Abfallentsorgung sowie die Bestückung der Mülleimer richtet sich nach dem Leistungsverzeichnis (Anlage LV). Der AN ist verpflichtet, die Abfälle in die vom AG bereitgestellten Behältern nach Abfallkategorien zu entsorgen. Es ist in jedem Objekt mit vier Abfallkategorien (Rest, Papier, Wertstoff und Bio) zu rechne</w:t>
      </w:r>
      <w:r w:rsidR="002267C9">
        <w:rPr>
          <w:rFonts w:ascii="Century Gothic" w:hAnsi="Century Gothic" w:cs="Tahoma"/>
          <w:sz w:val="22"/>
          <w:szCs w:val="22"/>
        </w:rPr>
        <w:t>n.</w:t>
      </w:r>
    </w:p>
    <w:p w14:paraId="57F6F5F6" w14:textId="63517498" w:rsidR="00B835B9" w:rsidRPr="007B0311" w:rsidRDefault="00B835B9" w:rsidP="002267C9">
      <w:pPr>
        <w:spacing w:line="276" w:lineRule="auto"/>
        <w:ind w:right="-200"/>
        <w:jc w:val="both"/>
        <w:rPr>
          <w:rFonts w:ascii="Century Gothic" w:hAnsi="Century Gothic" w:cs="Tahoma"/>
          <w:b/>
          <w:bCs/>
          <w:sz w:val="22"/>
          <w:szCs w:val="22"/>
          <w:u w:val="single"/>
        </w:rPr>
      </w:pPr>
      <w:r w:rsidRPr="007B0311">
        <w:rPr>
          <w:rFonts w:ascii="Century Gothic" w:hAnsi="Century Gothic" w:cs="Tahoma"/>
          <w:b/>
          <w:bCs/>
          <w:sz w:val="22"/>
          <w:szCs w:val="22"/>
          <w:u w:val="single"/>
        </w:rPr>
        <w:t>§ 1</w:t>
      </w:r>
      <w:r w:rsidR="00BD74B3" w:rsidRPr="007B0311">
        <w:rPr>
          <w:rFonts w:ascii="Century Gothic" w:hAnsi="Century Gothic" w:cs="Tahoma"/>
          <w:b/>
          <w:bCs/>
          <w:sz w:val="22"/>
          <w:szCs w:val="22"/>
          <w:u w:val="single"/>
        </w:rPr>
        <w:t>2</w:t>
      </w:r>
      <w:r w:rsidR="00A97C4D" w:rsidRPr="007B0311">
        <w:rPr>
          <w:rFonts w:ascii="Century Gothic" w:hAnsi="Century Gothic" w:cs="Tahoma"/>
          <w:b/>
          <w:bCs/>
          <w:sz w:val="22"/>
          <w:szCs w:val="22"/>
          <w:u w:val="single"/>
        </w:rPr>
        <w:t xml:space="preserve"> </w:t>
      </w:r>
      <w:r w:rsidRPr="007B0311">
        <w:rPr>
          <w:rFonts w:ascii="Century Gothic" w:hAnsi="Century Gothic" w:cs="Tahoma"/>
          <w:b/>
          <w:bCs/>
          <w:sz w:val="22"/>
          <w:szCs w:val="22"/>
          <w:u w:val="single"/>
        </w:rPr>
        <w:t>Haftung</w:t>
      </w:r>
    </w:p>
    <w:p w14:paraId="3846B057" w14:textId="77777777" w:rsidR="00B835B9" w:rsidRPr="007B0311" w:rsidRDefault="00B835B9" w:rsidP="007B0311">
      <w:pPr>
        <w:spacing w:line="276" w:lineRule="auto"/>
        <w:ind w:right="-200"/>
        <w:jc w:val="both"/>
        <w:rPr>
          <w:rFonts w:ascii="Century Gothic" w:hAnsi="Century Gothic" w:cs="Tahoma"/>
          <w:sz w:val="22"/>
          <w:szCs w:val="22"/>
        </w:rPr>
      </w:pPr>
    </w:p>
    <w:p w14:paraId="2421685F" w14:textId="77777777" w:rsidR="00133DF5" w:rsidRPr="007B0311" w:rsidRDefault="00133DF5" w:rsidP="007B0311">
      <w:pPr>
        <w:pStyle w:val="Listenabsatz"/>
        <w:numPr>
          <w:ilvl w:val="0"/>
          <w:numId w:val="29"/>
        </w:numPr>
        <w:spacing w:after="160" w:line="276" w:lineRule="auto"/>
        <w:ind w:left="426" w:hanging="426"/>
        <w:contextualSpacing w:val="0"/>
        <w:jc w:val="both"/>
        <w:rPr>
          <w:rFonts w:ascii="Century Gothic" w:eastAsia="Calibri" w:hAnsi="Century Gothic"/>
          <w:kern w:val="2"/>
          <w:sz w:val="22"/>
          <w:szCs w:val="22"/>
          <w:lang w:eastAsia="en-US"/>
          <w14:ligatures w14:val="standardContextual"/>
        </w:rPr>
      </w:pPr>
      <w:r w:rsidRPr="007B0311">
        <w:rPr>
          <w:rFonts w:ascii="Century Gothic" w:eastAsia="Calibri" w:hAnsi="Century Gothic"/>
          <w:kern w:val="2"/>
          <w:sz w:val="22"/>
          <w:szCs w:val="22"/>
          <w:lang w:eastAsia="en-US"/>
          <w14:ligatures w14:val="standardContextual"/>
        </w:rPr>
        <w:t xml:space="preserve">Der AN verpflichtet sich zur Einhaltung sämtlicher Verkehrssicherungspflichten, insbesondere der Unfallverhütungsvorschriften (UVV). </w:t>
      </w:r>
    </w:p>
    <w:p w14:paraId="358D77B3" w14:textId="77777777" w:rsidR="00D02799" w:rsidRDefault="00D02799" w:rsidP="007B0311">
      <w:pPr>
        <w:pStyle w:val="Listenabsatz"/>
        <w:numPr>
          <w:ilvl w:val="0"/>
          <w:numId w:val="29"/>
        </w:numPr>
        <w:spacing w:after="160" w:line="276" w:lineRule="auto"/>
        <w:ind w:left="426" w:hanging="426"/>
        <w:contextualSpacing w:val="0"/>
        <w:jc w:val="both"/>
        <w:rPr>
          <w:rFonts w:ascii="Century Gothic" w:eastAsia="Calibri" w:hAnsi="Century Gothic"/>
          <w:kern w:val="2"/>
          <w:sz w:val="22"/>
          <w:szCs w:val="22"/>
          <w:lang w:eastAsia="en-US"/>
          <w14:ligatures w14:val="standardContextual"/>
        </w:rPr>
      </w:pPr>
      <w:r w:rsidRPr="00D02799">
        <w:rPr>
          <w:rFonts w:ascii="Century Gothic" w:eastAsia="Calibri" w:hAnsi="Century Gothic"/>
          <w:kern w:val="2"/>
          <w:sz w:val="22"/>
          <w:szCs w:val="22"/>
          <w:lang w:eastAsia="en-US"/>
          <w14:ligatures w14:val="standardContextual"/>
        </w:rPr>
        <w:t>Der AN haftet für sämtliche Schäden, die durch ihn, sein Personal oder von ihm beauftragten Nachunternehmern sowie durch Dritte anlässlich der Durchführung seiner Leistungserbringung schuldhaft verursacht werden. Das gilt unter anderem auch für Schäden durch unsachgemäße Reinigung der Fußböden</w:t>
      </w:r>
      <w:r>
        <w:rPr>
          <w:rFonts w:ascii="Century Gothic" w:eastAsia="Calibri" w:hAnsi="Century Gothic"/>
          <w:kern w:val="2"/>
          <w:sz w:val="22"/>
          <w:szCs w:val="22"/>
          <w:lang w:eastAsia="en-US"/>
          <w14:ligatures w14:val="standardContextual"/>
        </w:rPr>
        <w:t>.</w:t>
      </w:r>
    </w:p>
    <w:p w14:paraId="1C0CCD16" w14:textId="237AB564" w:rsidR="00133DF5" w:rsidRPr="007B0311" w:rsidRDefault="00133DF5" w:rsidP="007B0311">
      <w:pPr>
        <w:pStyle w:val="Listenabsatz"/>
        <w:numPr>
          <w:ilvl w:val="0"/>
          <w:numId w:val="29"/>
        </w:numPr>
        <w:spacing w:after="160" w:line="276" w:lineRule="auto"/>
        <w:ind w:left="426" w:hanging="426"/>
        <w:contextualSpacing w:val="0"/>
        <w:jc w:val="both"/>
        <w:rPr>
          <w:rFonts w:ascii="Century Gothic" w:eastAsia="Calibri" w:hAnsi="Century Gothic"/>
          <w:kern w:val="2"/>
          <w:sz w:val="22"/>
          <w:szCs w:val="22"/>
          <w:lang w:eastAsia="en-US"/>
          <w14:ligatures w14:val="standardContextual"/>
        </w:rPr>
      </w:pPr>
      <w:r w:rsidRPr="007B0311">
        <w:rPr>
          <w:rFonts w:ascii="Century Gothic" w:eastAsia="Calibri" w:hAnsi="Century Gothic"/>
          <w:kern w:val="2"/>
          <w:sz w:val="22"/>
          <w:szCs w:val="22"/>
          <w:lang w:eastAsia="en-US"/>
          <w14:ligatures w14:val="standardContextual"/>
        </w:rPr>
        <w:lastRenderedPageBreak/>
        <w:t>Darüber hinaus ist der AN verpflichtet, für die Dauer des Vertrages eine Haftpflichtversicherung mit einer Deckungssumme von 1 Mio. € pro Schadenfall für Personen- u. Sachschäden sowie 50.000,00 € für Bearbeitungsschäden abzuschließen und dem AG den Abschluss der Versicherung innerhalb von 4 Wochen nach Zuschlagserteilung nachzuweisen</w:t>
      </w:r>
      <w:r w:rsidR="00476EC4">
        <w:rPr>
          <w:rFonts w:ascii="Century Gothic" w:eastAsia="Calibri" w:hAnsi="Century Gothic"/>
          <w:kern w:val="2"/>
          <w:sz w:val="22"/>
          <w:szCs w:val="22"/>
          <w:lang w:eastAsia="en-US"/>
          <w14:ligatures w14:val="standardContextual"/>
        </w:rPr>
        <w:t>, soweit er den Versicherungsnachweis nicht schon im Angebot abgegeben hat</w:t>
      </w:r>
      <w:r w:rsidRPr="007B0311">
        <w:rPr>
          <w:rFonts w:ascii="Century Gothic" w:eastAsia="Calibri" w:hAnsi="Century Gothic"/>
          <w:kern w:val="2"/>
          <w:sz w:val="22"/>
          <w:szCs w:val="22"/>
          <w:lang w:eastAsia="en-US"/>
          <w14:ligatures w14:val="standardContextual"/>
        </w:rPr>
        <w:t>.</w:t>
      </w:r>
    </w:p>
    <w:p w14:paraId="3B81ED07" w14:textId="6266777D" w:rsidR="00133DF5" w:rsidRPr="007B0311" w:rsidRDefault="00133DF5" w:rsidP="007B0311">
      <w:pPr>
        <w:pStyle w:val="Listenabsatz"/>
        <w:numPr>
          <w:ilvl w:val="0"/>
          <w:numId w:val="29"/>
        </w:numPr>
        <w:spacing w:after="160" w:line="276" w:lineRule="auto"/>
        <w:ind w:left="426" w:hanging="426"/>
        <w:contextualSpacing w:val="0"/>
        <w:jc w:val="both"/>
        <w:rPr>
          <w:rFonts w:ascii="Century Gothic" w:eastAsia="Calibri" w:hAnsi="Century Gothic"/>
          <w:kern w:val="2"/>
          <w:sz w:val="22"/>
          <w:szCs w:val="22"/>
          <w:lang w:eastAsia="en-US"/>
          <w14:ligatures w14:val="standardContextual"/>
        </w:rPr>
      </w:pPr>
      <w:r w:rsidRPr="007B0311">
        <w:rPr>
          <w:rFonts w:ascii="Century Gothic" w:eastAsia="Calibri" w:hAnsi="Century Gothic"/>
          <w:kern w:val="2"/>
          <w:sz w:val="22"/>
          <w:szCs w:val="22"/>
          <w:lang w:eastAsia="en-US"/>
          <w14:ligatures w14:val="standardContextual"/>
        </w:rPr>
        <w:t>Die Haftung umfasst bei Verlust eines dem AN oder seinem Personal ausgehändigten Gruppen-, Haupt- oder Generalschlüssel auch den Ersatz der Schließanlage. Für den Verlust von Schlüsseln und den Ersatz der Schließanlage ist ebenfalls eine Haftpflichtversicherung mit einer Deckungssumme in Höhe von 50.000 € abzuschließen und dem AG innerhalb der unter Ziffer 12.3. genannten Frist vorzulegen. Bei Transponderverlust einer elektronischen Schließanlage sind dem AG die daraus resultierenden Folgekosten seitens des AN zu erstatten.</w:t>
      </w:r>
    </w:p>
    <w:p w14:paraId="740689C6" w14:textId="5EC412C0" w:rsidR="00133DF5" w:rsidRPr="007B0311" w:rsidRDefault="00133DF5" w:rsidP="007B0311">
      <w:pPr>
        <w:pStyle w:val="Listenabsatz"/>
        <w:numPr>
          <w:ilvl w:val="0"/>
          <w:numId w:val="29"/>
        </w:numPr>
        <w:spacing w:after="160" w:line="276" w:lineRule="auto"/>
        <w:ind w:left="426" w:hanging="426"/>
        <w:contextualSpacing w:val="0"/>
        <w:jc w:val="both"/>
        <w:rPr>
          <w:rFonts w:ascii="Century Gothic" w:eastAsia="Calibri" w:hAnsi="Century Gothic"/>
          <w:kern w:val="2"/>
          <w:sz w:val="22"/>
          <w:szCs w:val="22"/>
          <w:lang w:eastAsia="en-US"/>
          <w14:ligatures w14:val="standardContextual"/>
        </w:rPr>
      </w:pPr>
      <w:r w:rsidRPr="007B0311">
        <w:rPr>
          <w:rFonts w:ascii="Century Gothic" w:eastAsia="Calibri" w:hAnsi="Century Gothic"/>
          <w:kern w:val="2"/>
          <w:sz w:val="22"/>
          <w:szCs w:val="22"/>
          <w:lang w:eastAsia="en-US"/>
          <w14:ligatures w14:val="standardContextual"/>
        </w:rPr>
        <w:t>Mängel und Schäden in den Räumen und an der Einrichtung oder der Verlust eines Schlüssels oder Transponders, die bei der Leistungserbringung entstehen oder dem Personal auffallen</w:t>
      </w:r>
      <w:r w:rsidR="001455F2">
        <w:rPr>
          <w:rFonts w:ascii="Century Gothic" w:eastAsia="Calibri" w:hAnsi="Century Gothic"/>
          <w:kern w:val="2"/>
          <w:sz w:val="22"/>
          <w:szCs w:val="22"/>
          <w:lang w:eastAsia="en-US"/>
          <w14:ligatures w14:val="standardContextual"/>
        </w:rPr>
        <w:t>,</w:t>
      </w:r>
      <w:r w:rsidRPr="007B0311">
        <w:rPr>
          <w:rFonts w:ascii="Century Gothic" w:eastAsia="Calibri" w:hAnsi="Century Gothic"/>
          <w:kern w:val="2"/>
          <w:sz w:val="22"/>
          <w:szCs w:val="22"/>
          <w:lang w:eastAsia="en-US"/>
          <w14:ligatures w14:val="standardContextual"/>
        </w:rPr>
        <w:t xml:space="preserve"> sind dem Objektverantwortlichen oder Mitarbeitenden des AG sofort mitzuteilen.</w:t>
      </w:r>
    </w:p>
    <w:p w14:paraId="1431BAFF" w14:textId="0C0E554F" w:rsidR="00133DF5" w:rsidRPr="007B0311" w:rsidRDefault="00133DF5" w:rsidP="007B0311">
      <w:pPr>
        <w:pStyle w:val="Listenabsatz"/>
        <w:numPr>
          <w:ilvl w:val="0"/>
          <w:numId w:val="29"/>
        </w:numPr>
        <w:spacing w:after="160" w:line="276" w:lineRule="auto"/>
        <w:ind w:left="426" w:hanging="426"/>
        <w:contextualSpacing w:val="0"/>
        <w:jc w:val="both"/>
        <w:rPr>
          <w:rFonts w:ascii="Century Gothic" w:eastAsia="Calibri" w:hAnsi="Century Gothic"/>
          <w:kern w:val="2"/>
          <w:sz w:val="22"/>
          <w:szCs w:val="22"/>
          <w:lang w:eastAsia="en-US"/>
          <w14:ligatures w14:val="standardContextual"/>
        </w:rPr>
      </w:pPr>
      <w:r w:rsidRPr="007B0311">
        <w:rPr>
          <w:rFonts w:ascii="Century Gothic" w:eastAsia="Calibri" w:hAnsi="Century Gothic"/>
          <w:kern w:val="2"/>
          <w:sz w:val="22"/>
          <w:szCs w:val="22"/>
          <w:lang w:eastAsia="en-US"/>
          <w14:ligatures w14:val="standardContextual"/>
        </w:rPr>
        <w:t>Der AN ist verpflichtet, bei Arbeiten, die die in den zu reinigenden Objekten anwesenden Personen gefährden können, sämtliche erforderlichen Sicherheitsmaßnahmen durchzuführen (Warnschild u. ä.).</w:t>
      </w:r>
    </w:p>
    <w:p w14:paraId="7DCBFBF6" w14:textId="3A045ED5" w:rsidR="00133DF5" w:rsidRPr="007B0311" w:rsidRDefault="00133DF5" w:rsidP="007B0311">
      <w:pPr>
        <w:pStyle w:val="Listenabsatz"/>
        <w:numPr>
          <w:ilvl w:val="0"/>
          <w:numId w:val="29"/>
        </w:numPr>
        <w:spacing w:after="160" w:line="276" w:lineRule="auto"/>
        <w:ind w:left="426" w:hanging="426"/>
        <w:contextualSpacing w:val="0"/>
        <w:jc w:val="both"/>
        <w:rPr>
          <w:rFonts w:ascii="Century Gothic" w:eastAsia="Calibri" w:hAnsi="Century Gothic"/>
          <w:kern w:val="2"/>
          <w:sz w:val="22"/>
          <w:szCs w:val="22"/>
          <w:lang w:eastAsia="en-US"/>
          <w14:ligatures w14:val="standardContextual"/>
        </w:rPr>
      </w:pPr>
      <w:r w:rsidRPr="007B0311">
        <w:rPr>
          <w:rFonts w:ascii="Century Gothic" w:eastAsia="Calibri" w:hAnsi="Century Gothic"/>
          <w:kern w:val="2"/>
          <w:sz w:val="22"/>
          <w:szCs w:val="22"/>
          <w:lang w:eastAsia="en-US"/>
          <w14:ligatures w14:val="standardContextual"/>
        </w:rPr>
        <w:t xml:space="preserve">Entstehende Kosten durch Fehlalarme, die durch Personal des AN ausgelöst werden, gehen zu seinen Lasten (z.B. Polizei-/Feuerwehreinsatz). </w:t>
      </w:r>
    </w:p>
    <w:p w14:paraId="04659BB9" w14:textId="46EBB351" w:rsidR="00133DF5" w:rsidRPr="007B0311" w:rsidRDefault="00133DF5" w:rsidP="007B0311">
      <w:pPr>
        <w:pStyle w:val="Listenabsatz"/>
        <w:numPr>
          <w:ilvl w:val="0"/>
          <w:numId w:val="29"/>
        </w:numPr>
        <w:spacing w:after="160" w:line="276" w:lineRule="auto"/>
        <w:ind w:left="426" w:hanging="426"/>
        <w:contextualSpacing w:val="0"/>
        <w:jc w:val="both"/>
        <w:rPr>
          <w:rFonts w:ascii="Century Gothic" w:eastAsia="Calibri" w:hAnsi="Century Gothic"/>
          <w:kern w:val="2"/>
          <w:sz w:val="22"/>
          <w:szCs w:val="22"/>
          <w:lang w:eastAsia="en-US"/>
          <w14:ligatures w14:val="standardContextual"/>
        </w:rPr>
      </w:pPr>
      <w:r w:rsidRPr="007B0311">
        <w:rPr>
          <w:rFonts w:ascii="Century Gothic" w:eastAsia="Calibri" w:hAnsi="Century Gothic"/>
          <w:kern w:val="2"/>
          <w:sz w:val="22"/>
          <w:szCs w:val="22"/>
          <w:lang w:eastAsia="en-US"/>
          <w14:ligatures w14:val="standardContextual"/>
        </w:rPr>
        <w:t>Der AG und seine Vertreter und Erfüllungsgehilfen hafte</w:t>
      </w:r>
      <w:r w:rsidR="00AA3FE0">
        <w:rPr>
          <w:rFonts w:ascii="Century Gothic" w:eastAsia="Calibri" w:hAnsi="Century Gothic"/>
          <w:kern w:val="2"/>
          <w:sz w:val="22"/>
          <w:szCs w:val="22"/>
          <w:lang w:eastAsia="en-US"/>
          <w14:ligatures w14:val="standardContextual"/>
        </w:rPr>
        <w:t>n</w:t>
      </w:r>
      <w:r w:rsidRPr="007B0311">
        <w:rPr>
          <w:rFonts w:ascii="Century Gothic" w:eastAsia="Calibri" w:hAnsi="Century Gothic"/>
          <w:kern w:val="2"/>
          <w:sz w:val="22"/>
          <w:szCs w:val="22"/>
          <w:lang w:eastAsia="en-US"/>
          <w14:ligatures w14:val="standardContextual"/>
        </w:rPr>
        <w:t xml:space="preserve"> dem AN</w:t>
      </w:r>
      <w:r w:rsidR="00C5596B">
        <w:rPr>
          <w:rFonts w:ascii="Century Gothic" w:eastAsia="Calibri" w:hAnsi="Century Gothic"/>
          <w:kern w:val="2"/>
          <w:sz w:val="22"/>
          <w:szCs w:val="22"/>
          <w:lang w:eastAsia="en-US"/>
          <w14:ligatures w14:val="standardContextual"/>
        </w:rPr>
        <w:t xml:space="preserve"> und etwaigen </w:t>
      </w:r>
      <w:r w:rsidR="00967391">
        <w:rPr>
          <w:rFonts w:ascii="Century Gothic" w:eastAsia="Calibri" w:hAnsi="Century Gothic"/>
          <w:kern w:val="2"/>
          <w:sz w:val="22"/>
          <w:szCs w:val="22"/>
          <w:lang w:eastAsia="en-US"/>
          <w14:ligatures w14:val="standardContextual"/>
        </w:rPr>
        <w:t>N</w:t>
      </w:r>
      <w:r w:rsidR="00C5596B">
        <w:rPr>
          <w:rFonts w:ascii="Century Gothic" w:eastAsia="Calibri" w:hAnsi="Century Gothic"/>
          <w:kern w:val="2"/>
          <w:sz w:val="22"/>
          <w:szCs w:val="22"/>
          <w:lang w:eastAsia="en-US"/>
          <w14:ligatures w14:val="standardContextual"/>
        </w:rPr>
        <w:t>achunternehmern</w:t>
      </w:r>
      <w:r w:rsidR="00967391">
        <w:rPr>
          <w:rFonts w:ascii="Century Gothic" w:eastAsia="Calibri" w:hAnsi="Century Gothic"/>
          <w:kern w:val="2"/>
          <w:sz w:val="22"/>
          <w:szCs w:val="22"/>
          <w:lang w:eastAsia="en-US"/>
          <w14:ligatures w14:val="standardContextual"/>
        </w:rPr>
        <w:t xml:space="preserve"> </w:t>
      </w:r>
      <w:r w:rsidRPr="007B0311">
        <w:rPr>
          <w:rFonts w:ascii="Century Gothic" w:eastAsia="Calibri" w:hAnsi="Century Gothic"/>
          <w:kern w:val="2"/>
          <w:sz w:val="22"/>
          <w:szCs w:val="22"/>
          <w:lang w:eastAsia="en-US"/>
          <w14:ligatures w14:val="standardContextual"/>
        </w:rPr>
        <w:t xml:space="preserve">– außer bei Verletzung wesentlicher Vertragspflichten, bei der Verletzung von Leben, Körper oder Gesundheit oder der zwingenden Haftung nach dem Produkthaftungsgesetz </w:t>
      </w:r>
      <w:r w:rsidRPr="007B0311">
        <w:rPr>
          <w:rFonts w:ascii="Century Gothic" w:eastAsia="Calibri" w:hAnsi="Century Gothic"/>
          <w:kern w:val="2"/>
          <w:sz w:val="22"/>
          <w:szCs w:val="22"/>
          <w:lang w:eastAsia="en-US"/>
          <w14:ligatures w14:val="standardContextual"/>
        </w:rPr>
        <w:softHyphen/>
        <w:t>– nur für Vorsatz und grobe Fahrlässigkeit</w:t>
      </w:r>
      <w:r w:rsidRPr="00AA3FE0">
        <w:rPr>
          <w:rFonts w:ascii="Century Gothic" w:eastAsia="Calibri" w:hAnsi="Century Gothic"/>
          <w:kern w:val="2"/>
          <w:sz w:val="22"/>
          <w:szCs w:val="22"/>
          <w:lang w:eastAsia="en-US"/>
          <w14:ligatures w14:val="standardContextual"/>
        </w:rPr>
        <w:t>. Eine</w:t>
      </w:r>
      <w:r w:rsidRPr="007B0311">
        <w:rPr>
          <w:rFonts w:ascii="Century Gothic" w:eastAsia="Calibri" w:hAnsi="Century Gothic"/>
          <w:kern w:val="2"/>
          <w:sz w:val="22"/>
          <w:szCs w:val="22"/>
          <w:lang w:eastAsia="en-US"/>
          <w14:ligatures w14:val="standardContextual"/>
        </w:rPr>
        <w:t xml:space="preserve"> wesentliche Vertragspflicht ist eine Verpflichtung, deren Erfüllung die ordnungsgemäße Durchführung eines Vertrags überhaupt erst ermöglicht und auf deren Einhaltung die andere Partei regelmäßig vertrauen darf. Die Haftung bei Verletzung einer vertragswesentlichen Pflicht ist auf den vertragstypischen Schaden begrenzt, mit dessen Entstehen </w:t>
      </w:r>
      <w:r w:rsidR="001455F2">
        <w:rPr>
          <w:rFonts w:ascii="Century Gothic" w:eastAsia="Calibri" w:hAnsi="Century Gothic"/>
          <w:kern w:val="2"/>
          <w:sz w:val="22"/>
          <w:szCs w:val="22"/>
          <w:lang w:eastAsia="en-US"/>
          <w14:ligatures w14:val="standardContextual"/>
        </w:rPr>
        <w:t xml:space="preserve">der </w:t>
      </w:r>
      <w:r w:rsidRPr="007B0311">
        <w:rPr>
          <w:rFonts w:ascii="Century Gothic" w:eastAsia="Calibri" w:hAnsi="Century Gothic"/>
          <w:kern w:val="2"/>
          <w:sz w:val="22"/>
          <w:szCs w:val="22"/>
          <w:lang w:eastAsia="en-US"/>
          <w14:ligatures w14:val="standardContextual"/>
        </w:rPr>
        <w:t>AG bei Vertragsabschluss aufgrund der zu diesem Zeitpunkt bekannten Umstände rechnen musste.</w:t>
      </w:r>
    </w:p>
    <w:p w14:paraId="51D4A952" w14:textId="74786C4E" w:rsidR="003D316F" w:rsidRPr="007B0311" w:rsidRDefault="00133DF5" w:rsidP="007B0311">
      <w:pPr>
        <w:pStyle w:val="Listenabsatz"/>
        <w:numPr>
          <w:ilvl w:val="0"/>
          <w:numId w:val="29"/>
        </w:numPr>
        <w:spacing w:line="276" w:lineRule="auto"/>
        <w:ind w:left="426" w:right="-200" w:hanging="426"/>
        <w:contextualSpacing w:val="0"/>
        <w:jc w:val="both"/>
        <w:rPr>
          <w:rFonts w:ascii="Century Gothic" w:hAnsi="Century Gothic" w:cs="Tahoma"/>
          <w:sz w:val="22"/>
          <w:szCs w:val="22"/>
        </w:rPr>
      </w:pPr>
      <w:r w:rsidRPr="007B0311">
        <w:rPr>
          <w:rFonts w:ascii="Century Gothic" w:eastAsia="Calibri" w:hAnsi="Century Gothic"/>
          <w:kern w:val="2"/>
          <w:sz w:val="22"/>
          <w:szCs w:val="22"/>
          <w:lang w:eastAsia="en-US"/>
          <w14:ligatures w14:val="standardContextual"/>
        </w:rPr>
        <w:t xml:space="preserve">Der AN hat den AG von der Haftung – außer bei Verletzung wesentlicher Vertragspflichten, bei der Verletzung von Leben, Körper oder Gesundheit oder der zwingenden Haftung nach dem Produkthaftungsgesetz </w:t>
      </w:r>
      <w:r w:rsidRPr="007B0311">
        <w:rPr>
          <w:rFonts w:ascii="Century Gothic" w:eastAsia="Calibri" w:hAnsi="Century Gothic"/>
          <w:kern w:val="2"/>
          <w:sz w:val="22"/>
          <w:szCs w:val="22"/>
          <w:lang w:eastAsia="en-US"/>
          <w14:ligatures w14:val="standardContextual"/>
        </w:rPr>
        <w:softHyphen/>
        <w:t xml:space="preserve">– gegenüber seinem eigenen Personal, Beauftragten, </w:t>
      </w:r>
      <w:r w:rsidRPr="00AA3FE0">
        <w:rPr>
          <w:rFonts w:ascii="Century Gothic" w:eastAsia="Calibri" w:hAnsi="Century Gothic"/>
          <w:kern w:val="2"/>
          <w:sz w:val="22"/>
          <w:szCs w:val="22"/>
          <w:lang w:eastAsia="en-US"/>
          <w14:ligatures w14:val="standardContextual"/>
        </w:rPr>
        <w:t>Besuchern, Nutzern und de</w:t>
      </w:r>
      <w:r w:rsidR="001455F2">
        <w:rPr>
          <w:rFonts w:ascii="Century Gothic" w:eastAsia="Calibri" w:hAnsi="Century Gothic"/>
          <w:kern w:val="2"/>
          <w:sz w:val="22"/>
          <w:szCs w:val="22"/>
          <w:lang w:eastAsia="en-US"/>
          <w14:ligatures w14:val="standardContextual"/>
        </w:rPr>
        <w:t>n</w:t>
      </w:r>
      <w:r w:rsidRPr="00AA3FE0">
        <w:rPr>
          <w:rFonts w:ascii="Century Gothic" w:eastAsia="Calibri" w:hAnsi="Century Gothic"/>
          <w:kern w:val="2"/>
          <w:sz w:val="22"/>
          <w:szCs w:val="22"/>
          <w:lang w:eastAsia="en-US"/>
          <w14:ligatures w14:val="standardContextual"/>
        </w:rPr>
        <w:t xml:space="preserve"> Mitarbeite</w:t>
      </w:r>
      <w:r w:rsidR="00AA3FE0" w:rsidRPr="00AA3FE0">
        <w:rPr>
          <w:rFonts w:ascii="Century Gothic" w:eastAsia="Calibri" w:hAnsi="Century Gothic"/>
          <w:kern w:val="2"/>
          <w:sz w:val="22"/>
          <w:szCs w:val="22"/>
          <w:lang w:eastAsia="en-US"/>
          <w14:ligatures w14:val="standardContextual"/>
        </w:rPr>
        <w:t>nden</w:t>
      </w:r>
      <w:r w:rsidRPr="00AA3FE0">
        <w:rPr>
          <w:rFonts w:ascii="Century Gothic" w:eastAsia="Calibri" w:hAnsi="Century Gothic"/>
          <w:kern w:val="2"/>
          <w:sz w:val="22"/>
          <w:szCs w:val="22"/>
          <w:lang w:eastAsia="en-US"/>
          <w14:ligatures w14:val="standardContextual"/>
        </w:rPr>
        <w:t xml:space="preserve"> des AG oder sonstige</w:t>
      </w:r>
      <w:r w:rsidR="00CA3E55">
        <w:rPr>
          <w:rFonts w:ascii="Century Gothic" w:eastAsia="Calibri" w:hAnsi="Century Gothic"/>
          <w:kern w:val="2"/>
          <w:sz w:val="22"/>
          <w:szCs w:val="22"/>
          <w:lang w:eastAsia="en-US"/>
          <w14:ligatures w14:val="standardContextual"/>
        </w:rPr>
        <w:t>n</w:t>
      </w:r>
      <w:r w:rsidRPr="00AA3FE0">
        <w:rPr>
          <w:rFonts w:ascii="Century Gothic" w:eastAsia="Calibri" w:hAnsi="Century Gothic"/>
          <w:kern w:val="2"/>
          <w:sz w:val="22"/>
          <w:szCs w:val="22"/>
          <w:lang w:eastAsia="en-US"/>
          <w14:ligatures w14:val="standardContextual"/>
        </w:rPr>
        <w:t xml:space="preserve"> Dritte</w:t>
      </w:r>
      <w:r w:rsidR="00CA3E55">
        <w:rPr>
          <w:rFonts w:ascii="Century Gothic" w:eastAsia="Calibri" w:hAnsi="Century Gothic"/>
          <w:kern w:val="2"/>
          <w:sz w:val="22"/>
          <w:szCs w:val="22"/>
          <w:lang w:eastAsia="en-US"/>
          <w14:ligatures w14:val="standardContextual"/>
        </w:rPr>
        <w:t>n</w:t>
      </w:r>
      <w:r w:rsidRPr="00AA3FE0">
        <w:rPr>
          <w:rFonts w:ascii="Century Gothic" w:eastAsia="Calibri" w:hAnsi="Century Gothic"/>
          <w:kern w:val="2"/>
          <w:sz w:val="22"/>
          <w:szCs w:val="22"/>
          <w:lang w:eastAsia="en-US"/>
          <w14:ligatures w14:val="standardContextual"/>
        </w:rPr>
        <w:t xml:space="preserve"> freizustellen.</w:t>
      </w:r>
    </w:p>
    <w:p w14:paraId="0C3A7EAA" w14:textId="77777777" w:rsidR="007B0311" w:rsidRPr="007B0311" w:rsidRDefault="007B0311" w:rsidP="007B0311">
      <w:pPr>
        <w:pStyle w:val="Listenabsatz"/>
        <w:spacing w:line="276" w:lineRule="auto"/>
        <w:ind w:left="426" w:right="-200"/>
        <w:contextualSpacing w:val="0"/>
        <w:jc w:val="both"/>
        <w:rPr>
          <w:rFonts w:ascii="Century Gothic" w:hAnsi="Century Gothic" w:cs="Tahoma"/>
          <w:sz w:val="22"/>
          <w:szCs w:val="22"/>
        </w:rPr>
      </w:pPr>
    </w:p>
    <w:p w14:paraId="0AFE098D" w14:textId="2772AD0A" w:rsidR="00B835B9" w:rsidRPr="007B0311" w:rsidRDefault="00B835B9" w:rsidP="007B0311">
      <w:pPr>
        <w:spacing w:line="276" w:lineRule="auto"/>
        <w:ind w:left="426" w:right="-200" w:hanging="426"/>
        <w:jc w:val="both"/>
        <w:rPr>
          <w:rFonts w:ascii="Century Gothic" w:hAnsi="Century Gothic" w:cs="Tahoma"/>
          <w:b/>
          <w:bCs/>
          <w:sz w:val="22"/>
          <w:szCs w:val="22"/>
          <w:u w:val="single"/>
        </w:rPr>
      </w:pPr>
      <w:r w:rsidRPr="007B0311">
        <w:rPr>
          <w:rFonts w:ascii="Century Gothic" w:hAnsi="Century Gothic" w:cs="Tahoma"/>
          <w:b/>
          <w:bCs/>
          <w:sz w:val="22"/>
          <w:szCs w:val="22"/>
          <w:u w:val="single"/>
        </w:rPr>
        <w:t>§ 1</w:t>
      </w:r>
      <w:r w:rsidR="00BD74B3" w:rsidRPr="007B0311">
        <w:rPr>
          <w:rFonts w:ascii="Century Gothic" w:hAnsi="Century Gothic" w:cs="Tahoma"/>
          <w:b/>
          <w:bCs/>
          <w:sz w:val="22"/>
          <w:szCs w:val="22"/>
          <w:u w:val="single"/>
        </w:rPr>
        <w:t>3</w:t>
      </w:r>
      <w:r w:rsidR="00A97C4D" w:rsidRPr="007B0311">
        <w:rPr>
          <w:rFonts w:ascii="Century Gothic" w:hAnsi="Century Gothic" w:cs="Tahoma"/>
          <w:b/>
          <w:bCs/>
          <w:sz w:val="22"/>
          <w:szCs w:val="22"/>
          <w:u w:val="single"/>
        </w:rPr>
        <w:t xml:space="preserve"> </w:t>
      </w:r>
      <w:r w:rsidRPr="007B0311">
        <w:rPr>
          <w:rFonts w:ascii="Century Gothic" w:hAnsi="Century Gothic" w:cs="Tahoma"/>
          <w:b/>
          <w:bCs/>
          <w:sz w:val="22"/>
          <w:szCs w:val="22"/>
          <w:u w:val="single"/>
        </w:rPr>
        <w:t>Vertragsdauer</w:t>
      </w:r>
    </w:p>
    <w:p w14:paraId="4EC1253D" w14:textId="77777777" w:rsidR="00B835B9" w:rsidRPr="007B0311" w:rsidRDefault="00B835B9" w:rsidP="007B0311">
      <w:pPr>
        <w:spacing w:line="276" w:lineRule="auto"/>
        <w:ind w:right="-200"/>
        <w:jc w:val="both"/>
        <w:rPr>
          <w:rFonts w:ascii="Century Gothic" w:hAnsi="Century Gothic" w:cs="Tahoma"/>
          <w:sz w:val="22"/>
          <w:szCs w:val="22"/>
        </w:rPr>
      </w:pPr>
    </w:p>
    <w:p w14:paraId="453C4F0D" w14:textId="2090C36B" w:rsidR="00133DF5" w:rsidRPr="009B7991" w:rsidRDefault="00B835B9" w:rsidP="007B0311">
      <w:pPr>
        <w:spacing w:line="276" w:lineRule="auto"/>
        <w:jc w:val="both"/>
        <w:rPr>
          <w:rFonts w:ascii="Century Gothic" w:hAnsi="Century Gothic" w:cs="Tahoma"/>
          <w:sz w:val="22"/>
          <w:szCs w:val="22"/>
        </w:rPr>
      </w:pPr>
      <w:r w:rsidRPr="007B0311">
        <w:rPr>
          <w:rFonts w:ascii="Century Gothic" w:hAnsi="Century Gothic" w:cs="Tahoma"/>
          <w:sz w:val="22"/>
          <w:szCs w:val="22"/>
        </w:rPr>
        <w:t>Das Ver</w:t>
      </w:r>
      <w:r w:rsidR="000105D8" w:rsidRPr="007B0311">
        <w:rPr>
          <w:rFonts w:ascii="Century Gothic" w:hAnsi="Century Gothic" w:cs="Tahoma"/>
          <w:sz w:val="22"/>
          <w:szCs w:val="22"/>
        </w:rPr>
        <w:t>tragsverhältnis begi</w:t>
      </w:r>
      <w:r w:rsidR="00332CAC" w:rsidRPr="007B0311">
        <w:rPr>
          <w:rFonts w:ascii="Century Gothic" w:hAnsi="Century Gothic" w:cs="Tahoma"/>
          <w:sz w:val="22"/>
          <w:szCs w:val="22"/>
        </w:rPr>
        <w:t>nnt</w:t>
      </w:r>
      <w:r w:rsidR="007770BC" w:rsidRPr="007B0311">
        <w:rPr>
          <w:rFonts w:ascii="Century Gothic" w:hAnsi="Century Gothic" w:cs="Tahoma"/>
          <w:sz w:val="22"/>
          <w:szCs w:val="22"/>
        </w:rPr>
        <w:t xml:space="preserve"> frühestens</w:t>
      </w:r>
      <w:r w:rsidR="00332CAC" w:rsidRPr="007B0311">
        <w:rPr>
          <w:rFonts w:ascii="Century Gothic" w:hAnsi="Century Gothic" w:cs="Tahoma"/>
          <w:sz w:val="22"/>
          <w:szCs w:val="22"/>
        </w:rPr>
        <w:t xml:space="preserve"> </w:t>
      </w:r>
      <w:r w:rsidR="00332CAC" w:rsidRPr="009B7991">
        <w:rPr>
          <w:rFonts w:ascii="Century Gothic" w:hAnsi="Century Gothic" w:cs="Tahoma"/>
          <w:sz w:val="22"/>
          <w:szCs w:val="22"/>
        </w:rPr>
        <w:t>am</w:t>
      </w:r>
      <w:r w:rsidR="002E7AB1" w:rsidRPr="009B7991">
        <w:rPr>
          <w:rFonts w:ascii="Century Gothic" w:hAnsi="Century Gothic" w:cs="Tahoma"/>
          <w:sz w:val="22"/>
          <w:szCs w:val="22"/>
        </w:rPr>
        <w:t xml:space="preserve"> </w:t>
      </w:r>
      <w:r w:rsidR="009B7991" w:rsidRPr="009B7991">
        <w:rPr>
          <w:rFonts w:ascii="Century Gothic" w:hAnsi="Century Gothic" w:cs="Tahoma"/>
          <w:sz w:val="22"/>
          <w:szCs w:val="22"/>
        </w:rPr>
        <w:t>01.10.2026</w:t>
      </w:r>
      <w:r w:rsidR="007770BC" w:rsidRPr="009B7991">
        <w:rPr>
          <w:rFonts w:ascii="Century Gothic" w:hAnsi="Century Gothic" w:cs="Tahoma"/>
          <w:sz w:val="22"/>
          <w:szCs w:val="22"/>
        </w:rPr>
        <w:t xml:space="preserve"> </w:t>
      </w:r>
      <w:r w:rsidRPr="009B7991">
        <w:rPr>
          <w:rFonts w:ascii="Century Gothic" w:hAnsi="Century Gothic" w:cs="Tahoma"/>
          <w:sz w:val="22"/>
          <w:szCs w:val="22"/>
        </w:rPr>
        <w:t>und endet</w:t>
      </w:r>
      <w:r w:rsidR="00332CAC" w:rsidRPr="009B7991">
        <w:rPr>
          <w:rFonts w:ascii="Century Gothic" w:hAnsi="Century Gothic" w:cs="Tahoma"/>
          <w:sz w:val="22"/>
          <w:szCs w:val="22"/>
        </w:rPr>
        <w:t xml:space="preserve"> zum</w:t>
      </w:r>
      <w:r w:rsidR="002E7AB1" w:rsidRPr="009B7991">
        <w:rPr>
          <w:rFonts w:ascii="Century Gothic" w:hAnsi="Century Gothic" w:cs="Tahoma"/>
          <w:sz w:val="22"/>
          <w:szCs w:val="22"/>
        </w:rPr>
        <w:t xml:space="preserve"> </w:t>
      </w:r>
      <w:r w:rsidR="009B7991" w:rsidRPr="009B7991">
        <w:rPr>
          <w:rFonts w:ascii="Century Gothic" w:hAnsi="Century Gothic" w:cs="Tahoma"/>
          <w:sz w:val="22"/>
          <w:szCs w:val="22"/>
        </w:rPr>
        <w:t>30.09.2027.</w:t>
      </w:r>
    </w:p>
    <w:p w14:paraId="486789FB" w14:textId="28978C5F" w:rsidR="00133DF5" w:rsidRPr="007B0311" w:rsidRDefault="00133DF5" w:rsidP="009B7991">
      <w:pPr>
        <w:spacing w:before="240" w:line="276" w:lineRule="auto"/>
        <w:jc w:val="both"/>
        <w:rPr>
          <w:rFonts w:ascii="Century Gothic" w:eastAsia="Calibri" w:hAnsi="Century Gothic"/>
          <w:kern w:val="2"/>
          <w:sz w:val="22"/>
          <w:szCs w:val="22"/>
          <w:lang w:eastAsia="en-US"/>
          <w14:ligatures w14:val="standardContextual"/>
        </w:rPr>
      </w:pPr>
      <w:r w:rsidRPr="009B7991">
        <w:rPr>
          <w:rFonts w:ascii="Century Gothic" w:eastAsia="Calibri" w:hAnsi="Century Gothic"/>
          <w:kern w:val="2"/>
          <w:sz w:val="22"/>
          <w:szCs w:val="22"/>
          <w:lang w:eastAsia="en-US"/>
          <w14:ligatures w14:val="standardContextual"/>
        </w:rPr>
        <w:lastRenderedPageBreak/>
        <w:t xml:space="preserve">Der AG kann den Vertrag </w:t>
      </w:r>
      <w:r w:rsidRPr="00207CB5">
        <w:rPr>
          <w:rFonts w:ascii="Century Gothic" w:eastAsia="Calibri" w:hAnsi="Century Gothic"/>
          <w:kern w:val="2"/>
          <w:sz w:val="22"/>
          <w:szCs w:val="22"/>
          <w:lang w:eastAsia="en-US"/>
          <w14:ligatures w14:val="standardContextual"/>
        </w:rPr>
        <w:t xml:space="preserve">stillschweigend </w:t>
      </w:r>
      <w:r w:rsidR="00570379" w:rsidRPr="00207CB5">
        <w:rPr>
          <w:rFonts w:ascii="Century Gothic" w:eastAsia="Calibri" w:hAnsi="Century Gothic"/>
          <w:kern w:val="2"/>
          <w:sz w:val="22"/>
          <w:szCs w:val="22"/>
          <w:lang w:eastAsia="en-US"/>
          <w14:ligatures w14:val="standardContextual"/>
        </w:rPr>
        <w:t xml:space="preserve">einmalig </w:t>
      </w:r>
      <w:r w:rsidRPr="00207CB5">
        <w:rPr>
          <w:rFonts w:ascii="Century Gothic" w:eastAsia="Calibri" w:hAnsi="Century Gothic"/>
          <w:kern w:val="2"/>
          <w:sz w:val="22"/>
          <w:szCs w:val="22"/>
          <w:lang w:eastAsia="en-US"/>
          <w14:ligatures w14:val="standardContextual"/>
        </w:rPr>
        <w:t xml:space="preserve">um </w:t>
      </w:r>
      <w:r w:rsidR="009B7991" w:rsidRPr="00207CB5">
        <w:rPr>
          <w:rFonts w:ascii="Century Gothic" w:eastAsia="Calibri" w:hAnsi="Century Gothic"/>
          <w:kern w:val="2"/>
          <w:sz w:val="22"/>
          <w:szCs w:val="22"/>
          <w:lang w:eastAsia="en-US"/>
          <w14:ligatures w14:val="standardContextual"/>
        </w:rPr>
        <w:t xml:space="preserve">1 </w:t>
      </w:r>
      <w:r w:rsidR="00820960" w:rsidRPr="00207CB5">
        <w:rPr>
          <w:rFonts w:ascii="Century Gothic" w:eastAsia="Calibri" w:hAnsi="Century Gothic"/>
          <w:kern w:val="2"/>
          <w:sz w:val="22"/>
          <w:szCs w:val="22"/>
          <w:lang w:eastAsia="en-US"/>
          <w14:ligatures w14:val="standardContextual"/>
        </w:rPr>
        <w:t xml:space="preserve">weiteres </w:t>
      </w:r>
      <w:r w:rsidRPr="00207CB5">
        <w:rPr>
          <w:rFonts w:ascii="Century Gothic" w:eastAsia="Calibri" w:hAnsi="Century Gothic"/>
          <w:kern w:val="2"/>
          <w:sz w:val="22"/>
          <w:szCs w:val="22"/>
          <w:lang w:eastAsia="en-US"/>
          <w14:ligatures w14:val="standardContextual"/>
        </w:rPr>
        <w:t xml:space="preserve">Jahr </w:t>
      </w:r>
      <w:r w:rsidRPr="009B7991">
        <w:rPr>
          <w:rFonts w:ascii="Century Gothic" w:eastAsia="Calibri" w:hAnsi="Century Gothic"/>
          <w:kern w:val="2"/>
          <w:sz w:val="22"/>
          <w:szCs w:val="22"/>
          <w:lang w:eastAsia="en-US"/>
          <w14:ligatures w14:val="standardContextual"/>
        </w:rPr>
        <w:t xml:space="preserve">verlängern, wenn er nicht sechs Monate vor Ablauf der Vertragslaufzeit kündigt. </w:t>
      </w:r>
    </w:p>
    <w:p w14:paraId="4A77D352" w14:textId="472538BA" w:rsidR="001058D1" w:rsidRPr="007B0311" w:rsidRDefault="00133DF5" w:rsidP="007B0311">
      <w:pPr>
        <w:spacing w:after="240" w:line="276" w:lineRule="auto"/>
        <w:ind w:right="-200"/>
        <w:jc w:val="both"/>
        <w:rPr>
          <w:rFonts w:ascii="Century Gothic" w:hAnsi="Century Gothic" w:cs="Tahoma"/>
          <w:sz w:val="22"/>
          <w:szCs w:val="22"/>
        </w:rPr>
      </w:pPr>
      <w:r w:rsidRPr="007B0311">
        <w:rPr>
          <w:rFonts w:ascii="Century Gothic" w:eastAsia="Calibri" w:hAnsi="Century Gothic"/>
          <w:kern w:val="2"/>
          <w:sz w:val="22"/>
          <w:szCs w:val="22"/>
          <w:lang w:eastAsia="en-US"/>
          <w14:ligatures w14:val="standardContextual"/>
        </w:rPr>
        <w:t>Die ersten sechs Monate gelten als Probezeit. Während dieser Zeit besteht ein einseitiges ganzes oder teilweises Kündigungsrecht des AG mit einer Frist von einem Monat zum Monatsende ohne Angabe eines Grundes.</w:t>
      </w:r>
    </w:p>
    <w:p w14:paraId="71F2DDA8" w14:textId="1F4E7B6B" w:rsidR="00B835B9" w:rsidRPr="007B0311" w:rsidRDefault="00B835B9" w:rsidP="007B0311">
      <w:pPr>
        <w:spacing w:line="276" w:lineRule="auto"/>
        <w:ind w:right="-200"/>
        <w:jc w:val="both"/>
        <w:rPr>
          <w:rFonts w:ascii="Century Gothic" w:hAnsi="Century Gothic" w:cs="Tahoma"/>
          <w:b/>
          <w:bCs/>
          <w:sz w:val="22"/>
          <w:szCs w:val="22"/>
          <w:u w:val="single"/>
        </w:rPr>
      </w:pPr>
      <w:r w:rsidRPr="007B0311">
        <w:rPr>
          <w:rFonts w:ascii="Century Gothic" w:hAnsi="Century Gothic" w:cs="Tahoma"/>
          <w:b/>
          <w:bCs/>
          <w:sz w:val="22"/>
          <w:szCs w:val="22"/>
          <w:u w:val="single"/>
        </w:rPr>
        <w:t>§ 1</w:t>
      </w:r>
      <w:r w:rsidR="00BD74B3" w:rsidRPr="007B0311">
        <w:rPr>
          <w:rFonts w:ascii="Century Gothic" w:hAnsi="Century Gothic" w:cs="Tahoma"/>
          <w:b/>
          <w:bCs/>
          <w:sz w:val="22"/>
          <w:szCs w:val="22"/>
          <w:u w:val="single"/>
        </w:rPr>
        <w:t>4</w:t>
      </w:r>
      <w:r w:rsidR="006E5E06" w:rsidRPr="007B0311">
        <w:rPr>
          <w:rFonts w:ascii="Century Gothic" w:hAnsi="Century Gothic" w:cs="Tahoma"/>
          <w:b/>
          <w:bCs/>
          <w:sz w:val="22"/>
          <w:szCs w:val="22"/>
          <w:u w:val="single"/>
        </w:rPr>
        <w:t xml:space="preserve"> </w:t>
      </w:r>
      <w:r w:rsidRPr="007B0311">
        <w:rPr>
          <w:rFonts w:ascii="Century Gothic" w:hAnsi="Century Gothic" w:cs="Tahoma"/>
          <w:b/>
          <w:bCs/>
          <w:sz w:val="22"/>
          <w:szCs w:val="22"/>
          <w:u w:val="single"/>
        </w:rPr>
        <w:t>Kündigung</w:t>
      </w:r>
    </w:p>
    <w:p w14:paraId="13ABD2E4" w14:textId="77777777" w:rsidR="00133DF5" w:rsidRPr="007B0311" w:rsidRDefault="00133DF5" w:rsidP="007B0311">
      <w:pPr>
        <w:spacing w:line="276" w:lineRule="auto"/>
        <w:ind w:right="-200"/>
        <w:jc w:val="both"/>
        <w:rPr>
          <w:rFonts w:ascii="Century Gothic" w:hAnsi="Century Gothic" w:cs="Tahoma"/>
          <w:b/>
          <w:bCs/>
          <w:sz w:val="22"/>
          <w:szCs w:val="22"/>
          <w:u w:val="single"/>
        </w:rPr>
      </w:pPr>
    </w:p>
    <w:p w14:paraId="386D0B9D" w14:textId="77777777" w:rsidR="00133DF5" w:rsidRPr="007B0311" w:rsidRDefault="00133DF5" w:rsidP="007B0311">
      <w:pPr>
        <w:pStyle w:val="Listenabsatz"/>
        <w:numPr>
          <w:ilvl w:val="0"/>
          <w:numId w:val="30"/>
        </w:numPr>
        <w:spacing w:after="160" w:line="276" w:lineRule="auto"/>
        <w:ind w:left="425" w:hanging="425"/>
        <w:contextualSpacing w:val="0"/>
        <w:jc w:val="both"/>
        <w:rPr>
          <w:rFonts w:ascii="Century Gothic" w:eastAsia="Calibri" w:hAnsi="Century Gothic"/>
          <w:kern w:val="2"/>
          <w:sz w:val="22"/>
          <w:szCs w:val="22"/>
          <w:lang w:eastAsia="en-US"/>
          <w14:ligatures w14:val="standardContextual"/>
        </w:rPr>
      </w:pPr>
      <w:r w:rsidRPr="007B0311">
        <w:rPr>
          <w:rFonts w:ascii="Century Gothic" w:eastAsia="Calibri" w:hAnsi="Century Gothic"/>
          <w:kern w:val="2"/>
          <w:sz w:val="22"/>
          <w:szCs w:val="22"/>
          <w:lang w:eastAsia="en-US"/>
          <w14:ligatures w14:val="standardContextual"/>
        </w:rPr>
        <w:t xml:space="preserve">Der AG kann den Vertrag für einzelne Objekte jederzeit unter Einhaltung einer Frist von einem Monat zum Monatsende kündigen, wenn das Reinigungsobjekt von ihm – vorübergehend oder auf Dauer – nicht mehr genutzt wird. Sollten nur Teile des Objektes nicht mehr genutzt werden, kann – und auf Verlangen des ANs muss – die Kündigung auf diese Teile beschränkt werden. Die gesetzlichen Kündigungsrechte bleiben unberührt. </w:t>
      </w:r>
    </w:p>
    <w:p w14:paraId="05823414" w14:textId="4D94502E" w:rsidR="00133DF5" w:rsidRPr="007B0311" w:rsidRDefault="00133DF5" w:rsidP="007B0311">
      <w:pPr>
        <w:pStyle w:val="Listenabsatz"/>
        <w:numPr>
          <w:ilvl w:val="0"/>
          <w:numId w:val="30"/>
        </w:numPr>
        <w:spacing w:after="160" w:line="276" w:lineRule="auto"/>
        <w:ind w:left="425" w:hanging="425"/>
        <w:contextualSpacing w:val="0"/>
        <w:jc w:val="both"/>
        <w:rPr>
          <w:rFonts w:ascii="Century Gothic" w:eastAsia="Calibri" w:hAnsi="Century Gothic"/>
          <w:kern w:val="2"/>
          <w:sz w:val="22"/>
          <w:szCs w:val="22"/>
          <w:lang w:eastAsia="en-US"/>
          <w14:ligatures w14:val="standardContextual"/>
        </w:rPr>
      </w:pPr>
      <w:r w:rsidRPr="007B0311">
        <w:rPr>
          <w:rFonts w:ascii="Century Gothic" w:eastAsia="Calibri" w:hAnsi="Century Gothic"/>
          <w:kern w:val="2"/>
          <w:sz w:val="22"/>
          <w:szCs w:val="22"/>
          <w:lang w:eastAsia="en-US"/>
          <w14:ligatures w14:val="standardContextual"/>
        </w:rPr>
        <w:t>Der AG kann das Vertragsverhältnis ganz oder teilweise fristlos aus wichtigem Grund nach den gesetzlichen Regelungen kündigen. Ein wichtiger Grund ist unter anderem dann anzunehmen, wenn im Zusammenhang mit diesem Vertragsverhältnis</w:t>
      </w:r>
    </w:p>
    <w:p w14:paraId="4B8046AE" w14:textId="2F3EFCF6" w:rsidR="00133DF5" w:rsidRPr="007B0311" w:rsidRDefault="00133DF5" w:rsidP="007B0311">
      <w:pPr>
        <w:pStyle w:val="Listenabsatz"/>
        <w:numPr>
          <w:ilvl w:val="0"/>
          <w:numId w:val="32"/>
        </w:numPr>
        <w:spacing w:after="160" w:line="276" w:lineRule="auto"/>
        <w:ind w:left="851" w:hanging="425"/>
        <w:contextualSpacing w:val="0"/>
        <w:jc w:val="both"/>
        <w:rPr>
          <w:rFonts w:ascii="Century Gothic" w:eastAsia="Calibri" w:hAnsi="Century Gothic"/>
          <w:kern w:val="2"/>
          <w:sz w:val="22"/>
          <w:szCs w:val="22"/>
          <w:lang w:eastAsia="en-US"/>
          <w14:ligatures w14:val="standardContextual"/>
        </w:rPr>
      </w:pPr>
      <w:r w:rsidRPr="007B0311">
        <w:rPr>
          <w:rFonts w:ascii="Century Gothic" w:eastAsia="Calibri" w:hAnsi="Century Gothic"/>
          <w:kern w:val="2"/>
          <w:sz w:val="22"/>
          <w:szCs w:val="22"/>
          <w:lang w:eastAsia="en-US"/>
          <w14:ligatures w14:val="standardContextual"/>
        </w:rPr>
        <w:t>der AN die einzelnen Bestimmungen des Leistungsverhältnisses nicht nur geringfügig verletzt und seine Leistung nach Abmahnung und angemessener Fristsetzung nicht ordnungsgemäß erbracht hat oder den Weisungen des AG nicht nachgekommen ist, insbesondere dann, wenn der AN einzelne Gebäude für zwei aufeinanderfolgende Termine zur Leistungserbringung gar nicht reinigt;</w:t>
      </w:r>
    </w:p>
    <w:p w14:paraId="525B490D" w14:textId="3A809978" w:rsidR="00133DF5" w:rsidRPr="007B0311" w:rsidRDefault="00133DF5" w:rsidP="007B0311">
      <w:pPr>
        <w:pStyle w:val="Listenabsatz"/>
        <w:numPr>
          <w:ilvl w:val="0"/>
          <w:numId w:val="32"/>
        </w:numPr>
        <w:spacing w:after="160" w:line="276" w:lineRule="auto"/>
        <w:ind w:left="851" w:hanging="425"/>
        <w:contextualSpacing w:val="0"/>
        <w:jc w:val="both"/>
        <w:rPr>
          <w:rFonts w:ascii="Century Gothic" w:eastAsia="Calibri" w:hAnsi="Century Gothic"/>
          <w:kern w:val="2"/>
          <w:sz w:val="22"/>
          <w:szCs w:val="22"/>
          <w:lang w:eastAsia="en-US"/>
          <w14:ligatures w14:val="standardContextual"/>
        </w:rPr>
      </w:pPr>
      <w:r w:rsidRPr="007B0311">
        <w:rPr>
          <w:rFonts w:ascii="Century Gothic" w:eastAsia="Calibri" w:hAnsi="Century Gothic"/>
          <w:kern w:val="2"/>
          <w:sz w:val="22"/>
          <w:szCs w:val="22"/>
          <w:lang w:eastAsia="en-US"/>
          <w14:ligatures w14:val="standardContextual"/>
        </w:rPr>
        <w:t>ein vom AG untersagtes Reinigungsverfahren beibehalten oder ein vertragswidriges Reinigungsverfahren angewendet wird oder für die Gebäudereinigung nicht zulässige Mittel verwendet werden (§ 9);</w:t>
      </w:r>
    </w:p>
    <w:p w14:paraId="1B98DA3B" w14:textId="4EEC091A" w:rsidR="00133DF5" w:rsidRPr="007B0311" w:rsidRDefault="00133DF5" w:rsidP="007B0311">
      <w:pPr>
        <w:pStyle w:val="Listenabsatz"/>
        <w:numPr>
          <w:ilvl w:val="0"/>
          <w:numId w:val="32"/>
        </w:numPr>
        <w:spacing w:after="160" w:line="276" w:lineRule="auto"/>
        <w:ind w:left="851" w:hanging="425"/>
        <w:contextualSpacing w:val="0"/>
        <w:jc w:val="both"/>
        <w:rPr>
          <w:rFonts w:ascii="Century Gothic" w:eastAsia="Calibri" w:hAnsi="Century Gothic"/>
          <w:kern w:val="2"/>
          <w:sz w:val="22"/>
          <w:szCs w:val="22"/>
          <w:lang w:eastAsia="en-US"/>
          <w14:ligatures w14:val="standardContextual"/>
        </w:rPr>
      </w:pPr>
      <w:r w:rsidRPr="007B0311">
        <w:rPr>
          <w:rFonts w:ascii="Century Gothic" w:eastAsia="Calibri" w:hAnsi="Century Gothic"/>
          <w:kern w:val="2"/>
          <w:sz w:val="22"/>
          <w:szCs w:val="22"/>
          <w:lang w:eastAsia="en-US"/>
          <w14:ligatures w14:val="standardContextual"/>
        </w:rPr>
        <w:t xml:space="preserve">dieser Vertrag nachweislich unter Verletzung der Vorschriften des Gesetzes zur Wettbewerbsbeschränkung zustande gekommen ist, </w:t>
      </w:r>
      <w:r w:rsidR="009266DF">
        <w:rPr>
          <w:rFonts w:ascii="Century Gothic" w:eastAsia="Calibri" w:hAnsi="Century Gothic"/>
          <w:kern w:val="2"/>
          <w:sz w:val="22"/>
          <w:szCs w:val="22"/>
          <w:lang w:eastAsia="en-US"/>
          <w14:ligatures w14:val="standardContextual"/>
        </w:rPr>
        <w:t>f</w:t>
      </w:r>
      <w:r w:rsidRPr="007B0311">
        <w:rPr>
          <w:rFonts w:ascii="Century Gothic" w:eastAsia="Calibri" w:hAnsi="Century Gothic"/>
          <w:kern w:val="2"/>
          <w:sz w:val="22"/>
          <w:szCs w:val="22"/>
          <w:lang w:eastAsia="en-US"/>
          <w14:ligatures w14:val="standardContextual"/>
        </w:rPr>
        <w:t>ür die Beurteilung der Nachweislichkeit kommen alle geeigneten Feststellungen, insbesondere in Haftbefehlen, von Rechnungsprüfungsbehörden, von Innenrevisionen, beauftragten Gutachtern sowie eigene Feststellungen der Dienststellen oder der Kartellbehörde in Betracht. Von einer Nachweislichkeit der unzulässigen Wettbewerbsbeschränkung ist insbesondere dann auszugehen, wenn diese zu einer gerichtlichen Verurteilung geführt hat, unbestritten ist oder ein Geständnis in einem Ermittlungsverfahren, gerichtlichen Strafverfahren oder Bußgeldverfahren vorliegt;</w:t>
      </w:r>
    </w:p>
    <w:p w14:paraId="4ED9F295" w14:textId="77777777" w:rsidR="00133DF5" w:rsidRPr="007B0311" w:rsidRDefault="00133DF5" w:rsidP="007B0311">
      <w:pPr>
        <w:pStyle w:val="Listenabsatz"/>
        <w:numPr>
          <w:ilvl w:val="0"/>
          <w:numId w:val="32"/>
        </w:numPr>
        <w:spacing w:after="160" w:line="276" w:lineRule="auto"/>
        <w:ind w:left="851" w:hanging="425"/>
        <w:contextualSpacing w:val="0"/>
        <w:jc w:val="both"/>
        <w:rPr>
          <w:rFonts w:ascii="Century Gothic" w:eastAsia="Calibri" w:hAnsi="Century Gothic"/>
          <w:kern w:val="2"/>
          <w:sz w:val="22"/>
          <w:szCs w:val="22"/>
          <w:lang w:eastAsia="en-US"/>
          <w14:ligatures w14:val="standardContextual"/>
        </w:rPr>
      </w:pPr>
      <w:r w:rsidRPr="007B0311">
        <w:rPr>
          <w:rFonts w:ascii="Century Gothic" w:eastAsia="Calibri" w:hAnsi="Century Gothic"/>
          <w:kern w:val="2"/>
          <w:sz w:val="22"/>
          <w:szCs w:val="22"/>
          <w:lang w:eastAsia="en-US"/>
          <w14:ligatures w14:val="standardContextual"/>
        </w:rPr>
        <w:t>der AN gegen das Arbeitnehmerentsendegesetz (Ausnahme § 3 (1) AEntG) verstößt;</w:t>
      </w:r>
    </w:p>
    <w:p w14:paraId="336A0ECB" w14:textId="61D64931" w:rsidR="00133DF5" w:rsidRPr="007B0311" w:rsidRDefault="00133DF5" w:rsidP="007B0311">
      <w:pPr>
        <w:pStyle w:val="Listenabsatz"/>
        <w:numPr>
          <w:ilvl w:val="0"/>
          <w:numId w:val="32"/>
        </w:numPr>
        <w:spacing w:after="160" w:line="276" w:lineRule="auto"/>
        <w:ind w:left="851" w:hanging="425"/>
        <w:contextualSpacing w:val="0"/>
        <w:jc w:val="both"/>
        <w:rPr>
          <w:rFonts w:ascii="Century Gothic" w:eastAsia="Calibri" w:hAnsi="Century Gothic"/>
          <w:kern w:val="2"/>
          <w:sz w:val="22"/>
          <w:szCs w:val="22"/>
          <w:lang w:eastAsia="en-US"/>
          <w14:ligatures w14:val="standardContextual"/>
        </w:rPr>
      </w:pPr>
      <w:r w:rsidRPr="007B0311">
        <w:rPr>
          <w:rFonts w:ascii="Century Gothic" w:eastAsia="Calibri" w:hAnsi="Century Gothic"/>
          <w:kern w:val="2"/>
          <w:sz w:val="22"/>
          <w:szCs w:val="22"/>
          <w:lang w:eastAsia="en-US"/>
          <w14:ligatures w14:val="standardContextual"/>
        </w:rPr>
        <w:t>dem AG oder dessen Mitarbeite</w:t>
      </w:r>
      <w:r w:rsidR="009266DF">
        <w:rPr>
          <w:rFonts w:ascii="Century Gothic" w:eastAsia="Calibri" w:hAnsi="Century Gothic"/>
          <w:kern w:val="2"/>
          <w:sz w:val="22"/>
          <w:szCs w:val="22"/>
          <w:lang w:eastAsia="en-US"/>
          <w14:ligatures w14:val="standardContextual"/>
        </w:rPr>
        <w:t>nden</w:t>
      </w:r>
      <w:r w:rsidRPr="007B0311">
        <w:rPr>
          <w:rFonts w:ascii="Century Gothic" w:eastAsia="Calibri" w:hAnsi="Century Gothic"/>
          <w:kern w:val="2"/>
          <w:sz w:val="22"/>
          <w:szCs w:val="22"/>
          <w:lang w:eastAsia="en-US"/>
          <w14:ligatures w14:val="standardContextual"/>
        </w:rPr>
        <w:t xml:space="preserve"> oder von diesem beauftragten Dritten, die mit der Vorbereitung, dem Abschluss oder der Durchführung des Vertrags betraut sind, oder ihnen nahestehenden Personen in Bezug auf ihr Amt beziehungsweise</w:t>
      </w:r>
      <w:r w:rsidR="00793729">
        <w:rPr>
          <w:rFonts w:ascii="Century Gothic" w:eastAsia="Calibri" w:hAnsi="Century Gothic"/>
          <w:kern w:val="2"/>
          <w:sz w:val="22"/>
          <w:szCs w:val="22"/>
          <w:lang w:eastAsia="en-US"/>
          <w14:ligatures w14:val="standardContextual"/>
        </w:rPr>
        <w:t xml:space="preserve"> </w:t>
      </w:r>
      <w:r w:rsidRPr="007B0311">
        <w:rPr>
          <w:rFonts w:ascii="Century Gothic" w:eastAsia="Calibri" w:hAnsi="Century Gothic"/>
          <w:kern w:val="2"/>
          <w:sz w:val="22"/>
          <w:szCs w:val="22"/>
          <w:lang w:eastAsia="en-US"/>
          <w14:ligatures w14:val="standardContextual"/>
        </w:rPr>
        <w:t xml:space="preserve">ihre dienstliche Tätigkeit, Geschenke, andere Zuwendungen </w:t>
      </w:r>
      <w:r w:rsidRPr="007B0311">
        <w:rPr>
          <w:rFonts w:ascii="Century Gothic" w:eastAsia="Calibri" w:hAnsi="Century Gothic"/>
          <w:kern w:val="2"/>
          <w:sz w:val="22"/>
          <w:szCs w:val="22"/>
          <w:lang w:eastAsia="en-US"/>
          <w14:ligatures w14:val="standardContextual"/>
        </w:rPr>
        <w:lastRenderedPageBreak/>
        <w:t>oder sonstige Vorteile unmittelbar oder mittelbar vom AN oder seinen Mitarbeitenden oder von ihm beauftragten Dritten in Aussicht stellt, anbietet, verspricht oder gewährt;</w:t>
      </w:r>
    </w:p>
    <w:p w14:paraId="387184AC" w14:textId="77777777" w:rsidR="00133DF5" w:rsidRPr="007B0311" w:rsidRDefault="00133DF5" w:rsidP="007B0311">
      <w:pPr>
        <w:pStyle w:val="Listenabsatz"/>
        <w:numPr>
          <w:ilvl w:val="0"/>
          <w:numId w:val="32"/>
        </w:numPr>
        <w:spacing w:after="160" w:line="276" w:lineRule="auto"/>
        <w:ind w:left="851" w:hanging="425"/>
        <w:contextualSpacing w:val="0"/>
        <w:jc w:val="both"/>
        <w:rPr>
          <w:rFonts w:ascii="Century Gothic" w:eastAsia="Calibri" w:hAnsi="Century Gothic"/>
          <w:kern w:val="2"/>
          <w:sz w:val="22"/>
          <w:szCs w:val="22"/>
          <w:lang w:eastAsia="en-US"/>
          <w14:ligatures w14:val="standardContextual"/>
        </w:rPr>
      </w:pPr>
      <w:r w:rsidRPr="007B0311">
        <w:rPr>
          <w:rFonts w:ascii="Century Gothic" w:eastAsia="Calibri" w:hAnsi="Century Gothic"/>
          <w:kern w:val="2"/>
          <w:sz w:val="22"/>
          <w:szCs w:val="22"/>
          <w:lang w:eastAsia="en-US"/>
          <w14:ligatures w14:val="standardContextual"/>
        </w:rPr>
        <w:t>der AN gegen ein gesetzliches Verbot verstößt;</w:t>
      </w:r>
    </w:p>
    <w:p w14:paraId="78006B54" w14:textId="77777777" w:rsidR="00133DF5" w:rsidRPr="007B0311" w:rsidRDefault="00133DF5" w:rsidP="007B0311">
      <w:pPr>
        <w:pStyle w:val="Listenabsatz"/>
        <w:numPr>
          <w:ilvl w:val="0"/>
          <w:numId w:val="32"/>
        </w:numPr>
        <w:spacing w:after="160" w:line="276" w:lineRule="auto"/>
        <w:ind w:left="851" w:hanging="425"/>
        <w:contextualSpacing w:val="0"/>
        <w:jc w:val="both"/>
        <w:rPr>
          <w:rFonts w:ascii="Century Gothic" w:eastAsia="Calibri" w:hAnsi="Century Gothic"/>
          <w:kern w:val="2"/>
          <w:sz w:val="22"/>
          <w:szCs w:val="22"/>
          <w:lang w:eastAsia="en-US"/>
          <w14:ligatures w14:val="standardContextual"/>
        </w:rPr>
      </w:pPr>
      <w:r w:rsidRPr="007B0311">
        <w:rPr>
          <w:rFonts w:ascii="Century Gothic" w:eastAsia="Calibri" w:hAnsi="Century Gothic"/>
          <w:kern w:val="2"/>
          <w:sz w:val="22"/>
          <w:szCs w:val="22"/>
          <w:lang w:eastAsia="en-US"/>
          <w14:ligatures w14:val="standardContextual"/>
        </w:rPr>
        <w:t>über das Vermögen des AN das Insolvenzverfahren oder ein vergleichbares gesetzliches Verfahren eröffnet oder die Eröffnung beantragt oder dieser Antrag mangels Masse abgelehnt worden ist oder die ordnungsgemäße Abwicklung des Vertrages dadurch in Frage gestellt ist, dass der AN seinen Zahlungsverpflichtungen (insbesondere Steuern, Beiträge zur Sozialversicherung, Berufsgenossenschaft oder ggf. Lohnzahlungen) nicht nachkommt;</w:t>
      </w:r>
    </w:p>
    <w:p w14:paraId="23CC0DEA" w14:textId="77777777" w:rsidR="00133DF5" w:rsidRPr="007B0311" w:rsidRDefault="00133DF5" w:rsidP="007B0311">
      <w:pPr>
        <w:pStyle w:val="Listenabsatz"/>
        <w:numPr>
          <w:ilvl w:val="0"/>
          <w:numId w:val="32"/>
        </w:numPr>
        <w:spacing w:after="160" w:line="276" w:lineRule="auto"/>
        <w:ind w:left="851" w:hanging="425"/>
        <w:contextualSpacing w:val="0"/>
        <w:jc w:val="both"/>
        <w:rPr>
          <w:rFonts w:ascii="Century Gothic" w:eastAsia="Calibri" w:hAnsi="Century Gothic"/>
          <w:kern w:val="2"/>
          <w:sz w:val="22"/>
          <w:szCs w:val="22"/>
          <w:lang w:eastAsia="en-US"/>
          <w14:ligatures w14:val="standardContextual"/>
        </w:rPr>
      </w:pPr>
      <w:r w:rsidRPr="007B0311">
        <w:rPr>
          <w:rFonts w:ascii="Century Gothic" w:eastAsia="Calibri" w:hAnsi="Century Gothic"/>
          <w:kern w:val="2"/>
          <w:sz w:val="22"/>
          <w:szCs w:val="22"/>
          <w:lang w:eastAsia="en-US"/>
          <w14:ligatures w14:val="standardContextual"/>
        </w:rPr>
        <w:t>nach dieser Vereinbarung vorzulegende Nachweise innerhalb der vorgesehenen Frist nicht oder unvollständig eingereicht worden sind und auch nach Ablauf einer gesetzten angemessenen Nachfrist der AN dieser Pflicht nicht nachkommt;</w:t>
      </w:r>
    </w:p>
    <w:p w14:paraId="0C0C200A" w14:textId="707AA038" w:rsidR="00967391" w:rsidRDefault="009266DF" w:rsidP="00967391">
      <w:pPr>
        <w:pStyle w:val="Listenabsatz"/>
        <w:numPr>
          <w:ilvl w:val="0"/>
          <w:numId w:val="32"/>
        </w:numPr>
        <w:spacing w:after="160" w:line="276" w:lineRule="auto"/>
        <w:ind w:left="851" w:hanging="425"/>
        <w:contextualSpacing w:val="0"/>
        <w:jc w:val="both"/>
        <w:rPr>
          <w:rFonts w:ascii="Century Gothic" w:eastAsia="Calibri" w:hAnsi="Century Gothic"/>
          <w:kern w:val="2"/>
          <w:sz w:val="22"/>
          <w:szCs w:val="22"/>
          <w:lang w:eastAsia="en-US"/>
          <w14:ligatures w14:val="standardContextual"/>
        </w:rPr>
      </w:pPr>
      <w:r>
        <w:rPr>
          <w:rFonts w:ascii="Century Gothic" w:eastAsia="Calibri" w:hAnsi="Century Gothic"/>
          <w:kern w:val="2"/>
          <w:sz w:val="22"/>
          <w:szCs w:val="22"/>
          <w:lang w:eastAsia="en-US"/>
          <w14:ligatures w14:val="standardContextual"/>
        </w:rPr>
        <w:t xml:space="preserve">der AN </w:t>
      </w:r>
      <w:r w:rsidR="00133DF5" w:rsidRPr="007B0311">
        <w:rPr>
          <w:rFonts w:ascii="Century Gothic" w:eastAsia="Calibri" w:hAnsi="Century Gothic"/>
          <w:kern w:val="2"/>
          <w:sz w:val="22"/>
          <w:szCs w:val="22"/>
          <w:lang w:eastAsia="en-US"/>
          <w14:ligatures w14:val="standardContextual"/>
        </w:rPr>
        <w:t xml:space="preserve">falsche </w:t>
      </w:r>
      <w:r w:rsidR="00A7469C">
        <w:rPr>
          <w:rFonts w:ascii="Century Gothic" w:eastAsia="Calibri" w:hAnsi="Century Gothic"/>
          <w:kern w:val="2"/>
          <w:sz w:val="22"/>
          <w:szCs w:val="22"/>
          <w:lang w:eastAsia="en-US"/>
          <w14:ligatures w14:val="standardContextual"/>
        </w:rPr>
        <w:t xml:space="preserve">oder keine </w:t>
      </w:r>
      <w:r w:rsidR="00133DF5" w:rsidRPr="007B0311">
        <w:rPr>
          <w:rFonts w:ascii="Century Gothic" w:eastAsia="Calibri" w:hAnsi="Century Gothic"/>
          <w:kern w:val="2"/>
          <w:sz w:val="22"/>
          <w:szCs w:val="22"/>
          <w:lang w:eastAsia="en-US"/>
          <w14:ligatures w14:val="standardContextual"/>
        </w:rPr>
        <w:t>Angaben mit denen nach Ziffer § 1</w:t>
      </w:r>
      <w:r w:rsidR="00A7469C">
        <w:rPr>
          <w:rFonts w:ascii="Century Gothic" w:eastAsia="Calibri" w:hAnsi="Century Gothic"/>
          <w:kern w:val="2"/>
          <w:sz w:val="22"/>
          <w:szCs w:val="22"/>
          <w:lang w:eastAsia="en-US"/>
          <w14:ligatures w14:val="standardContextual"/>
        </w:rPr>
        <w:t>7</w:t>
      </w:r>
      <w:r w:rsidR="00133DF5" w:rsidRPr="007B0311">
        <w:rPr>
          <w:rFonts w:ascii="Century Gothic" w:eastAsia="Calibri" w:hAnsi="Century Gothic"/>
          <w:kern w:val="2"/>
          <w:sz w:val="22"/>
          <w:szCs w:val="22"/>
          <w:lang w:eastAsia="en-US"/>
          <w14:ligatures w14:val="standardContextual"/>
        </w:rPr>
        <w:t xml:space="preserve"> einzureichenden </w:t>
      </w:r>
      <w:r w:rsidR="00A7469C" w:rsidRPr="007B0311">
        <w:rPr>
          <w:rFonts w:ascii="Century Gothic" w:eastAsia="Calibri" w:hAnsi="Century Gothic"/>
          <w:kern w:val="2"/>
          <w:sz w:val="22"/>
          <w:szCs w:val="22"/>
          <w:lang w:eastAsia="en-US"/>
          <w14:ligatures w14:val="standardContextual"/>
        </w:rPr>
        <w:t xml:space="preserve">Bescheinigungen </w:t>
      </w:r>
      <w:r w:rsidR="00A7469C">
        <w:rPr>
          <w:rFonts w:ascii="Century Gothic" w:eastAsia="Calibri" w:hAnsi="Century Gothic"/>
          <w:kern w:val="2"/>
          <w:sz w:val="22"/>
          <w:szCs w:val="22"/>
          <w:lang w:eastAsia="en-US"/>
          <w14:ligatures w14:val="standardContextual"/>
        </w:rPr>
        <w:t xml:space="preserve">und </w:t>
      </w:r>
      <w:r w:rsidR="00133DF5" w:rsidRPr="007B0311">
        <w:rPr>
          <w:rFonts w:ascii="Century Gothic" w:eastAsia="Calibri" w:hAnsi="Century Gothic"/>
          <w:kern w:val="2"/>
          <w:sz w:val="22"/>
          <w:szCs w:val="22"/>
          <w:lang w:eastAsia="en-US"/>
          <w14:ligatures w14:val="standardContextual"/>
        </w:rPr>
        <w:t>Erklärungen macht.</w:t>
      </w:r>
    </w:p>
    <w:p w14:paraId="1D4D0A45" w14:textId="77777777" w:rsidR="002713C9" w:rsidRPr="002713C9" w:rsidRDefault="002713C9" w:rsidP="002713C9">
      <w:pPr>
        <w:spacing w:after="160" w:line="276" w:lineRule="auto"/>
        <w:jc w:val="both"/>
        <w:rPr>
          <w:rFonts w:ascii="Century Gothic" w:eastAsia="Calibri" w:hAnsi="Century Gothic"/>
          <w:kern w:val="2"/>
          <w:sz w:val="22"/>
          <w:szCs w:val="22"/>
          <w:lang w:eastAsia="en-US"/>
          <w14:ligatures w14:val="standardContextual"/>
        </w:rPr>
      </w:pPr>
    </w:p>
    <w:p w14:paraId="274870AE" w14:textId="62975538" w:rsidR="00967391" w:rsidRPr="00967391" w:rsidRDefault="002267C9" w:rsidP="00207CB5">
      <w:pPr>
        <w:spacing w:line="276" w:lineRule="auto"/>
        <w:ind w:right="-200"/>
        <w:jc w:val="both"/>
        <w:rPr>
          <w:rFonts w:ascii="Century Gothic" w:hAnsi="Century Gothic" w:cs="Tahoma"/>
          <w:sz w:val="22"/>
          <w:szCs w:val="22"/>
        </w:rPr>
      </w:pPr>
      <w:r>
        <w:rPr>
          <w:rFonts w:ascii="Century Gothic" w:hAnsi="Century Gothic" w:cs="Tahoma"/>
          <w:b/>
          <w:bCs/>
          <w:sz w:val="22"/>
          <w:szCs w:val="22"/>
          <w:u w:val="single"/>
        </w:rPr>
        <w:br w:type="column"/>
      </w:r>
    </w:p>
    <w:p w14:paraId="713F1F1D" w14:textId="77777777" w:rsidR="00133DF5" w:rsidRPr="007B0311" w:rsidRDefault="00133DF5" w:rsidP="007B0311">
      <w:pPr>
        <w:spacing w:line="276" w:lineRule="auto"/>
        <w:ind w:right="-200"/>
        <w:jc w:val="both"/>
        <w:rPr>
          <w:rFonts w:ascii="Century Gothic" w:hAnsi="Century Gothic" w:cs="Tahoma"/>
          <w:b/>
          <w:bCs/>
          <w:sz w:val="22"/>
          <w:szCs w:val="22"/>
          <w:u w:val="single"/>
        </w:rPr>
      </w:pPr>
    </w:p>
    <w:p w14:paraId="5ED9E8D3" w14:textId="2BC22400" w:rsidR="0007525A" w:rsidRPr="007B0311" w:rsidRDefault="00133DF5" w:rsidP="007B0311">
      <w:pPr>
        <w:spacing w:line="276" w:lineRule="auto"/>
        <w:ind w:right="-200"/>
        <w:jc w:val="both"/>
        <w:rPr>
          <w:rFonts w:ascii="Century Gothic" w:hAnsi="Century Gothic" w:cs="Tahoma"/>
          <w:b/>
          <w:bCs/>
          <w:sz w:val="22"/>
          <w:szCs w:val="22"/>
          <w:u w:val="single"/>
        </w:rPr>
      </w:pPr>
      <w:r w:rsidRPr="007B0311">
        <w:rPr>
          <w:rFonts w:ascii="Century Gothic" w:hAnsi="Century Gothic" w:cs="Tahoma"/>
          <w:b/>
          <w:bCs/>
          <w:sz w:val="22"/>
          <w:szCs w:val="22"/>
          <w:u w:val="single"/>
        </w:rPr>
        <w:t>§ 1</w:t>
      </w:r>
      <w:r w:rsidR="00207CB5">
        <w:rPr>
          <w:rFonts w:ascii="Century Gothic" w:hAnsi="Century Gothic" w:cs="Tahoma"/>
          <w:b/>
          <w:bCs/>
          <w:sz w:val="22"/>
          <w:szCs w:val="22"/>
          <w:u w:val="single"/>
        </w:rPr>
        <w:t>5</w:t>
      </w:r>
      <w:r w:rsidRPr="007B0311">
        <w:rPr>
          <w:rFonts w:ascii="Century Gothic" w:hAnsi="Century Gothic" w:cs="Tahoma"/>
          <w:b/>
          <w:bCs/>
          <w:sz w:val="22"/>
          <w:szCs w:val="22"/>
          <w:u w:val="single"/>
        </w:rPr>
        <w:t xml:space="preserve"> </w:t>
      </w:r>
      <w:r w:rsidR="0007525A" w:rsidRPr="007B0311">
        <w:rPr>
          <w:rFonts w:ascii="Century Gothic" w:hAnsi="Century Gothic" w:cs="Tahoma"/>
          <w:b/>
          <w:bCs/>
          <w:sz w:val="22"/>
          <w:szCs w:val="22"/>
          <w:u w:val="single"/>
        </w:rPr>
        <w:t>Pflichten nach Vertragsende</w:t>
      </w:r>
    </w:p>
    <w:p w14:paraId="42FAA868" w14:textId="77777777" w:rsidR="0007525A" w:rsidRPr="007B0311" w:rsidRDefault="0007525A" w:rsidP="007B0311">
      <w:pPr>
        <w:spacing w:line="276" w:lineRule="auto"/>
        <w:ind w:right="-200"/>
        <w:jc w:val="both"/>
        <w:rPr>
          <w:rFonts w:ascii="Century Gothic" w:hAnsi="Century Gothic" w:cs="Tahoma"/>
          <w:b/>
          <w:bCs/>
          <w:sz w:val="22"/>
          <w:szCs w:val="22"/>
          <w:u w:val="single"/>
        </w:rPr>
      </w:pPr>
    </w:p>
    <w:p w14:paraId="28C65EBB" w14:textId="19B47134" w:rsidR="0007525A" w:rsidRPr="007B0311" w:rsidRDefault="0007525A" w:rsidP="007B0311">
      <w:pPr>
        <w:pStyle w:val="Listenabsatz"/>
        <w:numPr>
          <w:ilvl w:val="1"/>
          <w:numId w:val="22"/>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 xml:space="preserve">Nach Ende des Vertragsverhältnisses hat der AN dem AG alle ausgehändigten Schlüssel gemäß des Schlüsselprotokolls binnen drei Tagen unaufgefordert zurückzugeben. </w:t>
      </w:r>
    </w:p>
    <w:p w14:paraId="5D2CEBC5" w14:textId="77777777" w:rsidR="0007525A" w:rsidRPr="007B0311" w:rsidRDefault="0007525A" w:rsidP="007B0311">
      <w:pPr>
        <w:spacing w:line="276" w:lineRule="auto"/>
        <w:ind w:right="-200"/>
        <w:jc w:val="both"/>
        <w:rPr>
          <w:rFonts w:ascii="Century Gothic" w:hAnsi="Century Gothic" w:cs="Tahoma"/>
          <w:sz w:val="22"/>
          <w:szCs w:val="22"/>
        </w:rPr>
      </w:pPr>
    </w:p>
    <w:p w14:paraId="29C320B2" w14:textId="60068B23" w:rsidR="0007525A" w:rsidRPr="007B0311" w:rsidRDefault="0007525A" w:rsidP="007B0311">
      <w:pPr>
        <w:pStyle w:val="Listenabsatz"/>
        <w:numPr>
          <w:ilvl w:val="1"/>
          <w:numId w:val="22"/>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Der AN hat alle Geräte, Maschinen, Reinigungs- und Pflegemittel, Desinfektionsmittel und sonstige Materialien, Arbeitsbekleidung des Personals und sonstige Sachen des AN aus den Räumlichkeiten des AG unaufgefordert binnen drei Tagen zu entfernen. Danach behält sich der AG vor, diese auf Kosten des AN zu entsorgen.</w:t>
      </w:r>
    </w:p>
    <w:p w14:paraId="08EBCB9E" w14:textId="77777777" w:rsidR="0007525A" w:rsidRPr="007B0311" w:rsidRDefault="0007525A" w:rsidP="007B0311">
      <w:pPr>
        <w:spacing w:line="276" w:lineRule="auto"/>
        <w:ind w:right="-200"/>
        <w:jc w:val="both"/>
        <w:rPr>
          <w:rFonts w:ascii="Century Gothic" w:hAnsi="Century Gothic" w:cs="Tahoma"/>
          <w:b/>
          <w:bCs/>
          <w:sz w:val="22"/>
          <w:szCs w:val="22"/>
          <w:u w:val="single"/>
        </w:rPr>
      </w:pPr>
    </w:p>
    <w:p w14:paraId="4C2E1346" w14:textId="5F614D32" w:rsidR="00B835B9" w:rsidRPr="007B0311" w:rsidRDefault="0007525A" w:rsidP="007B0311">
      <w:pPr>
        <w:spacing w:line="276" w:lineRule="auto"/>
        <w:ind w:right="-200"/>
        <w:jc w:val="both"/>
        <w:rPr>
          <w:rFonts w:ascii="Century Gothic" w:hAnsi="Century Gothic" w:cs="Tahoma"/>
          <w:sz w:val="22"/>
          <w:szCs w:val="22"/>
        </w:rPr>
      </w:pPr>
      <w:r w:rsidRPr="007B0311">
        <w:rPr>
          <w:rFonts w:ascii="Century Gothic" w:hAnsi="Century Gothic" w:cs="Tahoma"/>
          <w:b/>
          <w:bCs/>
          <w:sz w:val="22"/>
          <w:szCs w:val="22"/>
          <w:u w:val="single"/>
        </w:rPr>
        <w:t>§ 1</w:t>
      </w:r>
      <w:r w:rsidR="00207CB5">
        <w:rPr>
          <w:rFonts w:ascii="Century Gothic" w:hAnsi="Century Gothic" w:cs="Tahoma"/>
          <w:b/>
          <w:bCs/>
          <w:sz w:val="22"/>
          <w:szCs w:val="22"/>
          <w:u w:val="single"/>
        </w:rPr>
        <w:t>6</w:t>
      </w:r>
      <w:r w:rsidRPr="007B0311">
        <w:rPr>
          <w:rFonts w:ascii="Century Gothic" w:hAnsi="Century Gothic" w:cs="Tahoma"/>
          <w:b/>
          <w:bCs/>
          <w:sz w:val="22"/>
          <w:szCs w:val="22"/>
          <w:u w:val="single"/>
        </w:rPr>
        <w:t xml:space="preserve"> </w:t>
      </w:r>
      <w:r w:rsidR="00B835B9" w:rsidRPr="007B0311">
        <w:rPr>
          <w:rFonts w:ascii="Century Gothic" w:hAnsi="Century Gothic" w:cs="Tahoma"/>
          <w:b/>
          <w:bCs/>
          <w:sz w:val="22"/>
          <w:szCs w:val="22"/>
          <w:u w:val="single"/>
        </w:rPr>
        <w:t>Bescheinigungen / Erklärungen</w:t>
      </w:r>
    </w:p>
    <w:p w14:paraId="1EA645B0" w14:textId="77777777" w:rsidR="00B835B9" w:rsidRPr="007B0311" w:rsidRDefault="00B835B9" w:rsidP="007B0311">
      <w:pPr>
        <w:spacing w:line="276" w:lineRule="auto"/>
        <w:ind w:right="-200"/>
        <w:jc w:val="both"/>
        <w:rPr>
          <w:rFonts w:ascii="Century Gothic" w:hAnsi="Century Gothic" w:cs="Tahoma"/>
          <w:sz w:val="22"/>
          <w:szCs w:val="22"/>
        </w:rPr>
      </w:pPr>
    </w:p>
    <w:p w14:paraId="25FA6F70" w14:textId="77777777" w:rsidR="0007525A" w:rsidRPr="007B0311" w:rsidRDefault="0007525A" w:rsidP="007B0311">
      <w:pPr>
        <w:spacing w:after="240" w:line="276" w:lineRule="auto"/>
        <w:ind w:right="-200"/>
        <w:jc w:val="both"/>
        <w:rPr>
          <w:rFonts w:ascii="Century Gothic" w:hAnsi="Century Gothic" w:cs="Tahoma"/>
          <w:sz w:val="22"/>
          <w:szCs w:val="22"/>
        </w:rPr>
      </w:pPr>
      <w:r w:rsidRPr="007B0311">
        <w:rPr>
          <w:rFonts w:ascii="Century Gothic" w:hAnsi="Century Gothic" w:cs="Tahoma"/>
          <w:sz w:val="22"/>
          <w:szCs w:val="22"/>
        </w:rPr>
        <w:t>Der AN hat dem AG die in diesem Vertrag geregelten Bescheinigungen zu den dort benannten Fristen oder auf Nachfrage, sofern dies vorgesehen ist, vorzulegen.</w:t>
      </w:r>
    </w:p>
    <w:p w14:paraId="6BCC41EF" w14:textId="7CFA4D6E" w:rsidR="00B835B9" w:rsidRPr="007B0311" w:rsidRDefault="00B835B9" w:rsidP="007B0311">
      <w:pPr>
        <w:spacing w:line="276" w:lineRule="auto"/>
        <w:ind w:right="-200"/>
        <w:jc w:val="both"/>
        <w:rPr>
          <w:rFonts w:ascii="Century Gothic" w:hAnsi="Century Gothic" w:cs="Tahoma"/>
          <w:sz w:val="22"/>
          <w:szCs w:val="22"/>
        </w:rPr>
      </w:pPr>
      <w:r w:rsidRPr="007B0311">
        <w:rPr>
          <w:rFonts w:ascii="Century Gothic" w:hAnsi="Century Gothic" w:cs="Tahoma"/>
          <w:sz w:val="22"/>
          <w:szCs w:val="22"/>
        </w:rPr>
        <w:t>Zu Auftragsbeginn und zu Beginn jeden Kalenderjahres – spätestens bis zum 31. Januar unaufgefordert - sowie auf besondere Aufforderung des AG auch zwischenzeitlich hat der AN folgende Bescheinigungen/Erklärungen dem AG vorzulegen:</w:t>
      </w:r>
    </w:p>
    <w:p w14:paraId="160A553A" w14:textId="77777777" w:rsidR="00B835B9" w:rsidRPr="007B0311" w:rsidRDefault="00B835B9" w:rsidP="007B0311">
      <w:pPr>
        <w:spacing w:line="276" w:lineRule="auto"/>
        <w:ind w:right="-200"/>
        <w:jc w:val="both"/>
        <w:rPr>
          <w:rFonts w:ascii="Century Gothic" w:hAnsi="Century Gothic" w:cs="Tahoma"/>
          <w:sz w:val="22"/>
          <w:szCs w:val="22"/>
        </w:rPr>
      </w:pPr>
    </w:p>
    <w:p w14:paraId="467D9D84" w14:textId="77777777" w:rsidR="0007525A" w:rsidRPr="007B0311" w:rsidRDefault="00B835B9" w:rsidP="007B0311">
      <w:pPr>
        <w:numPr>
          <w:ilvl w:val="0"/>
          <w:numId w:val="5"/>
        </w:numPr>
        <w:spacing w:after="240"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eine gültige Unbedenklichkeitsbescheinigung des zuständigen Finanzamtes,</w:t>
      </w:r>
    </w:p>
    <w:p w14:paraId="2B867C5A" w14:textId="51F531A0" w:rsidR="00B835B9" w:rsidRPr="007B0311" w:rsidRDefault="0007525A" w:rsidP="007B0311">
      <w:pPr>
        <w:numPr>
          <w:ilvl w:val="0"/>
          <w:numId w:val="5"/>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Nachweise des Abführens der Sozialversicherungsbeiträge für das Personal</w:t>
      </w:r>
    </w:p>
    <w:p w14:paraId="54526DB2" w14:textId="77777777" w:rsidR="00B835B9" w:rsidRPr="007B0311" w:rsidRDefault="00B835B9" w:rsidP="007B0311">
      <w:pPr>
        <w:numPr>
          <w:ilvl w:val="12"/>
          <w:numId w:val="0"/>
        </w:numPr>
        <w:spacing w:line="276" w:lineRule="auto"/>
        <w:ind w:left="426" w:right="-200" w:hanging="426"/>
        <w:jc w:val="both"/>
        <w:rPr>
          <w:rFonts w:ascii="Century Gothic" w:hAnsi="Century Gothic" w:cs="Tahoma"/>
          <w:sz w:val="22"/>
          <w:szCs w:val="22"/>
        </w:rPr>
      </w:pPr>
    </w:p>
    <w:p w14:paraId="794717A2" w14:textId="77777777" w:rsidR="00B835B9" w:rsidRPr="007B0311" w:rsidRDefault="00B835B9" w:rsidP="007B0311">
      <w:pPr>
        <w:numPr>
          <w:ilvl w:val="0"/>
          <w:numId w:val="5"/>
        </w:numPr>
        <w:spacing w:after="240"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Erklärung, dass:</w:t>
      </w:r>
    </w:p>
    <w:p w14:paraId="3762971D" w14:textId="5DD72468" w:rsidR="00B835B9" w:rsidRPr="007B0311" w:rsidRDefault="00B835B9" w:rsidP="007B0311">
      <w:pPr>
        <w:numPr>
          <w:ilvl w:val="0"/>
          <w:numId w:val="7"/>
        </w:numPr>
        <w:tabs>
          <w:tab w:val="left" w:pos="142"/>
        </w:tabs>
        <w:spacing w:before="120" w:line="276" w:lineRule="auto"/>
        <w:ind w:left="850" w:right="-198" w:hanging="425"/>
        <w:jc w:val="both"/>
        <w:rPr>
          <w:rFonts w:ascii="Century Gothic" w:hAnsi="Century Gothic" w:cs="Tahoma"/>
          <w:sz w:val="22"/>
          <w:szCs w:val="22"/>
        </w:rPr>
      </w:pPr>
      <w:r w:rsidRPr="007B0311">
        <w:rPr>
          <w:rFonts w:ascii="Century Gothic" w:hAnsi="Century Gothic" w:cs="Tahoma"/>
          <w:sz w:val="22"/>
          <w:szCs w:val="22"/>
        </w:rPr>
        <w:t>in seinem Unternehmen die Vorschriften über die Arbeitsgenehmigungen für Arbeitnehmer außerhalb der E</w:t>
      </w:r>
      <w:r w:rsidR="009F2CA2" w:rsidRPr="007B0311">
        <w:rPr>
          <w:rFonts w:ascii="Century Gothic" w:hAnsi="Century Gothic" w:cs="Tahoma"/>
          <w:sz w:val="22"/>
          <w:szCs w:val="22"/>
        </w:rPr>
        <w:t>U</w:t>
      </w:r>
      <w:r w:rsidRPr="007B0311">
        <w:rPr>
          <w:rFonts w:ascii="Century Gothic" w:hAnsi="Century Gothic" w:cs="Tahoma"/>
          <w:sz w:val="22"/>
          <w:szCs w:val="22"/>
        </w:rPr>
        <w:t xml:space="preserve"> und die versicherungs- und lohnsteuerrechtlichen Bestimmungen über Voll- und Teilzeitkräfte eingehalten werden,</w:t>
      </w:r>
    </w:p>
    <w:p w14:paraId="62E56B9B" w14:textId="77777777" w:rsidR="0007525A" w:rsidRPr="007B0311" w:rsidRDefault="00B835B9" w:rsidP="007B0311">
      <w:pPr>
        <w:pStyle w:val="Listenabsatz"/>
        <w:numPr>
          <w:ilvl w:val="0"/>
          <w:numId w:val="7"/>
        </w:numPr>
        <w:tabs>
          <w:tab w:val="left" w:pos="142"/>
        </w:tabs>
        <w:spacing w:before="120" w:line="276" w:lineRule="auto"/>
        <w:ind w:left="850" w:right="-198" w:hanging="425"/>
        <w:contextualSpacing w:val="0"/>
        <w:jc w:val="both"/>
        <w:rPr>
          <w:rFonts w:ascii="Century Gothic" w:hAnsi="Century Gothic" w:cs="Tahoma"/>
          <w:sz w:val="22"/>
          <w:szCs w:val="22"/>
        </w:rPr>
      </w:pPr>
      <w:r w:rsidRPr="007B0311">
        <w:rPr>
          <w:rFonts w:ascii="Century Gothic" w:hAnsi="Century Gothic" w:cs="Tahoma"/>
          <w:sz w:val="22"/>
          <w:szCs w:val="22"/>
        </w:rPr>
        <w:t>die betriebsverfassungsrechtlichen Vorschriften beachtet werden,</w:t>
      </w:r>
    </w:p>
    <w:p w14:paraId="6B2C58EF" w14:textId="77777777" w:rsidR="0007525A" w:rsidRPr="007B0311" w:rsidRDefault="00B835B9" w:rsidP="007B0311">
      <w:pPr>
        <w:pStyle w:val="Listenabsatz"/>
        <w:numPr>
          <w:ilvl w:val="0"/>
          <w:numId w:val="7"/>
        </w:numPr>
        <w:tabs>
          <w:tab w:val="left" w:pos="142"/>
        </w:tabs>
        <w:spacing w:before="120" w:line="276" w:lineRule="auto"/>
        <w:ind w:left="850" w:right="-198" w:hanging="425"/>
        <w:contextualSpacing w:val="0"/>
        <w:jc w:val="both"/>
        <w:rPr>
          <w:rFonts w:ascii="Century Gothic" w:hAnsi="Century Gothic" w:cs="Tahoma"/>
          <w:sz w:val="22"/>
          <w:szCs w:val="22"/>
        </w:rPr>
      </w:pPr>
      <w:r w:rsidRPr="007B0311">
        <w:rPr>
          <w:rFonts w:ascii="Century Gothic" w:hAnsi="Century Gothic" w:cs="Tahoma"/>
          <w:sz w:val="22"/>
          <w:szCs w:val="22"/>
        </w:rPr>
        <w:t>die Bestimmungen der für allgemeinverbindlich erklärten Tarifverträge für das Gebäudereiniger</w:t>
      </w:r>
      <w:r w:rsidR="001764BE" w:rsidRPr="007B0311">
        <w:rPr>
          <w:rFonts w:ascii="Century Gothic" w:hAnsi="Century Gothic" w:cs="Tahoma"/>
          <w:sz w:val="22"/>
          <w:szCs w:val="22"/>
        </w:rPr>
        <w:t>-</w:t>
      </w:r>
      <w:r w:rsidRPr="007B0311">
        <w:rPr>
          <w:rFonts w:ascii="Century Gothic" w:hAnsi="Century Gothic" w:cs="Tahoma"/>
          <w:sz w:val="22"/>
          <w:szCs w:val="22"/>
        </w:rPr>
        <w:t>Handwerk eingehalten werden,</w:t>
      </w:r>
    </w:p>
    <w:p w14:paraId="0062A585" w14:textId="77777777" w:rsidR="0007525A" w:rsidRPr="007B0311" w:rsidRDefault="00B835B9" w:rsidP="007B0311">
      <w:pPr>
        <w:pStyle w:val="Listenabsatz"/>
        <w:numPr>
          <w:ilvl w:val="0"/>
          <w:numId w:val="7"/>
        </w:numPr>
        <w:tabs>
          <w:tab w:val="left" w:pos="142"/>
        </w:tabs>
        <w:spacing w:before="120" w:line="276" w:lineRule="auto"/>
        <w:ind w:left="850" w:right="-198" w:hanging="425"/>
        <w:contextualSpacing w:val="0"/>
        <w:jc w:val="both"/>
        <w:rPr>
          <w:rFonts w:ascii="Century Gothic" w:hAnsi="Century Gothic" w:cs="Tahoma"/>
          <w:sz w:val="22"/>
          <w:szCs w:val="22"/>
        </w:rPr>
      </w:pPr>
      <w:r w:rsidRPr="007B0311">
        <w:rPr>
          <w:rFonts w:ascii="Century Gothic" w:hAnsi="Century Gothic"/>
          <w:sz w:val="22"/>
          <w:szCs w:val="22"/>
        </w:rPr>
        <w:t>die Tariflöhne sowie eventuelle Überstunden, Nachtstunden</w:t>
      </w:r>
      <w:r w:rsidR="0027438F" w:rsidRPr="007B0311">
        <w:rPr>
          <w:rFonts w:ascii="Century Gothic" w:hAnsi="Century Gothic"/>
          <w:sz w:val="22"/>
          <w:szCs w:val="22"/>
        </w:rPr>
        <w:t>, Lohnfortzahlung im Krankheitsfall</w:t>
      </w:r>
      <w:r w:rsidRPr="007B0311">
        <w:rPr>
          <w:rFonts w:ascii="Century Gothic" w:hAnsi="Century Gothic"/>
          <w:sz w:val="22"/>
          <w:szCs w:val="22"/>
        </w:rPr>
        <w:t xml:space="preserve"> und Erschwerniszuschläge gezahlt werden,</w:t>
      </w:r>
    </w:p>
    <w:p w14:paraId="0283D2DE" w14:textId="5B69AEC5" w:rsidR="00B835B9" w:rsidRPr="007B0311" w:rsidRDefault="00B835B9" w:rsidP="007B0311">
      <w:pPr>
        <w:pStyle w:val="Listenabsatz"/>
        <w:numPr>
          <w:ilvl w:val="0"/>
          <w:numId w:val="7"/>
        </w:numPr>
        <w:tabs>
          <w:tab w:val="left" w:pos="142"/>
        </w:tabs>
        <w:spacing w:before="120" w:line="276" w:lineRule="auto"/>
        <w:ind w:left="850" w:right="-198" w:hanging="425"/>
        <w:contextualSpacing w:val="0"/>
        <w:jc w:val="both"/>
        <w:rPr>
          <w:rFonts w:ascii="Century Gothic" w:hAnsi="Century Gothic" w:cs="Tahoma"/>
          <w:sz w:val="22"/>
          <w:szCs w:val="22"/>
        </w:rPr>
      </w:pPr>
      <w:r w:rsidRPr="007B0311">
        <w:rPr>
          <w:rFonts w:ascii="Century Gothic" w:hAnsi="Century Gothic" w:cs="Tahoma"/>
          <w:sz w:val="22"/>
          <w:szCs w:val="22"/>
        </w:rPr>
        <w:t xml:space="preserve">die Unfall- und Brandschutzordnung für die zu reinigenden Gebäude dem </w:t>
      </w:r>
      <w:r w:rsidR="0007525A" w:rsidRPr="007B0311">
        <w:rPr>
          <w:rFonts w:ascii="Century Gothic" w:hAnsi="Century Gothic" w:cs="Tahoma"/>
          <w:sz w:val="22"/>
          <w:szCs w:val="22"/>
        </w:rPr>
        <w:t>P</w:t>
      </w:r>
      <w:r w:rsidRPr="007B0311">
        <w:rPr>
          <w:rFonts w:ascii="Century Gothic" w:hAnsi="Century Gothic" w:cs="Tahoma"/>
          <w:sz w:val="22"/>
          <w:szCs w:val="22"/>
        </w:rPr>
        <w:t>er</w:t>
      </w:r>
      <w:r w:rsidR="006E5E06" w:rsidRPr="007B0311">
        <w:rPr>
          <w:rFonts w:ascii="Century Gothic" w:hAnsi="Century Gothic" w:cs="Tahoma"/>
          <w:sz w:val="22"/>
          <w:szCs w:val="22"/>
        </w:rPr>
        <w:t>sonal bekanntgegeben worden ist.</w:t>
      </w:r>
    </w:p>
    <w:p w14:paraId="0954C6D5" w14:textId="77777777" w:rsidR="0007525A" w:rsidRPr="007B0311" w:rsidRDefault="0007525A" w:rsidP="007B0311">
      <w:pPr>
        <w:spacing w:line="276" w:lineRule="auto"/>
        <w:ind w:right="-200"/>
        <w:jc w:val="both"/>
        <w:rPr>
          <w:rFonts w:ascii="Century Gothic" w:hAnsi="Century Gothic" w:cs="Tahoma"/>
          <w:sz w:val="22"/>
          <w:szCs w:val="22"/>
        </w:rPr>
      </w:pPr>
    </w:p>
    <w:p w14:paraId="6D6EEE10" w14:textId="5FFBCB01" w:rsidR="0007525A" w:rsidRPr="007B0311" w:rsidRDefault="0007525A" w:rsidP="007B0311">
      <w:pPr>
        <w:pStyle w:val="Listenabsatz"/>
        <w:numPr>
          <w:ilvl w:val="0"/>
          <w:numId w:val="36"/>
        </w:numPr>
        <w:spacing w:line="276" w:lineRule="auto"/>
        <w:ind w:left="426" w:right="-200" w:hanging="426"/>
        <w:jc w:val="both"/>
        <w:rPr>
          <w:rFonts w:ascii="Century Gothic" w:hAnsi="Century Gothic" w:cs="Tahoma"/>
          <w:sz w:val="22"/>
          <w:szCs w:val="22"/>
        </w:rPr>
      </w:pPr>
      <w:r w:rsidRPr="007B0311">
        <w:rPr>
          <w:rFonts w:ascii="Century Gothic" w:hAnsi="Century Gothic" w:cs="Tahoma"/>
          <w:sz w:val="22"/>
          <w:szCs w:val="22"/>
        </w:rPr>
        <w:t>Der AN hat dem AG unverzüglich mitzuteilen, wenn</w:t>
      </w:r>
    </w:p>
    <w:p w14:paraId="53AFC7A2" w14:textId="77777777" w:rsidR="0007525A" w:rsidRPr="007B0311" w:rsidRDefault="0007525A" w:rsidP="007B0311">
      <w:pPr>
        <w:spacing w:line="276" w:lineRule="auto"/>
        <w:ind w:right="-200"/>
        <w:jc w:val="both"/>
        <w:rPr>
          <w:rFonts w:ascii="Century Gothic" w:hAnsi="Century Gothic" w:cs="Tahoma"/>
          <w:sz w:val="22"/>
          <w:szCs w:val="22"/>
        </w:rPr>
      </w:pPr>
    </w:p>
    <w:p w14:paraId="198A7A61" w14:textId="0D70DC52" w:rsidR="0007525A" w:rsidRPr="007B0311" w:rsidRDefault="0007525A" w:rsidP="007B0311">
      <w:pPr>
        <w:pStyle w:val="Listenabsatz"/>
        <w:numPr>
          <w:ilvl w:val="0"/>
          <w:numId w:val="37"/>
        </w:numPr>
        <w:spacing w:line="276" w:lineRule="auto"/>
        <w:ind w:left="851" w:right="-200" w:hanging="425"/>
        <w:jc w:val="both"/>
        <w:rPr>
          <w:rFonts w:ascii="Century Gothic" w:hAnsi="Century Gothic" w:cs="Tahoma"/>
          <w:sz w:val="22"/>
          <w:szCs w:val="22"/>
        </w:rPr>
      </w:pPr>
      <w:r w:rsidRPr="007B0311">
        <w:rPr>
          <w:rFonts w:ascii="Century Gothic" w:hAnsi="Century Gothic" w:cs="Tahoma"/>
          <w:sz w:val="22"/>
          <w:szCs w:val="22"/>
        </w:rPr>
        <w:t>er zur Leistungserbringung ganz oder teilweise nicht oder nicht mehr in der Lage ist oder</w:t>
      </w:r>
    </w:p>
    <w:p w14:paraId="70859D9F" w14:textId="77777777" w:rsidR="0007525A" w:rsidRPr="007B0311" w:rsidRDefault="0007525A" w:rsidP="007B0311">
      <w:pPr>
        <w:spacing w:line="276" w:lineRule="auto"/>
        <w:ind w:left="851" w:right="-200" w:hanging="425"/>
        <w:jc w:val="both"/>
        <w:rPr>
          <w:rFonts w:ascii="Century Gothic" w:hAnsi="Century Gothic" w:cs="Tahoma"/>
          <w:sz w:val="22"/>
          <w:szCs w:val="22"/>
        </w:rPr>
      </w:pPr>
    </w:p>
    <w:p w14:paraId="3F5D8AAB" w14:textId="3AB5DB21" w:rsidR="0007525A" w:rsidRPr="007B0311" w:rsidRDefault="0007525A" w:rsidP="007B0311">
      <w:pPr>
        <w:pStyle w:val="Listenabsatz"/>
        <w:numPr>
          <w:ilvl w:val="0"/>
          <w:numId w:val="37"/>
        </w:numPr>
        <w:spacing w:line="276" w:lineRule="auto"/>
        <w:ind w:left="851" w:right="-200" w:hanging="425"/>
        <w:jc w:val="both"/>
        <w:rPr>
          <w:rFonts w:ascii="Century Gothic" w:hAnsi="Century Gothic" w:cs="Tahoma"/>
          <w:sz w:val="22"/>
          <w:szCs w:val="22"/>
        </w:rPr>
      </w:pPr>
      <w:r w:rsidRPr="007B0311">
        <w:rPr>
          <w:rFonts w:ascii="Century Gothic" w:hAnsi="Century Gothic" w:cs="Tahoma"/>
          <w:sz w:val="22"/>
          <w:szCs w:val="22"/>
        </w:rPr>
        <w:t>der AN in ein Insolvenzverfahren oder vergleichbares gesetzliches Verfahren gerät.</w:t>
      </w:r>
    </w:p>
    <w:p w14:paraId="6B0DCB25" w14:textId="77777777" w:rsidR="0007525A" w:rsidRPr="007B0311" w:rsidRDefault="0007525A" w:rsidP="007B0311">
      <w:pPr>
        <w:spacing w:line="276" w:lineRule="auto"/>
        <w:ind w:right="-200"/>
        <w:jc w:val="both"/>
        <w:rPr>
          <w:rFonts w:ascii="Century Gothic" w:hAnsi="Century Gothic" w:cs="Tahoma"/>
          <w:sz w:val="22"/>
          <w:szCs w:val="22"/>
        </w:rPr>
      </w:pPr>
    </w:p>
    <w:p w14:paraId="25943B27" w14:textId="029625C1" w:rsidR="00E70CA7" w:rsidRPr="007B0311" w:rsidRDefault="00E70CA7" w:rsidP="007B0311">
      <w:pPr>
        <w:spacing w:line="276" w:lineRule="auto"/>
        <w:ind w:right="-200"/>
        <w:jc w:val="both"/>
        <w:rPr>
          <w:rFonts w:ascii="Century Gothic" w:hAnsi="Century Gothic" w:cs="Tahoma"/>
          <w:sz w:val="22"/>
          <w:szCs w:val="22"/>
        </w:rPr>
      </w:pPr>
    </w:p>
    <w:p w14:paraId="71620C0A" w14:textId="2407164B" w:rsidR="00B835B9" w:rsidRPr="007B0311" w:rsidRDefault="00B835B9" w:rsidP="007B0311">
      <w:pPr>
        <w:spacing w:line="276" w:lineRule="auto"/>
        <w:ind w:right="-200"/>
        <w:jc w:val="both"/>
        <w:rPr>
          <w:rFonts w:ascii="Century Gothic" w:hAnsi="Century Gothic" w:cs="Tahoma"/>
          <w:b/>
          <w:bCs/>
          <w:sz w:val="22"/>
          <w:szCs w:val="22"/>
          <w:u w:val="single"/>
        </w:rPr>
      </w:pPr>
      <w:r w:rsidRPr="007B0311">
        <w:rPr>
          <w:rFonts w:ascii="Century Gothic" w:hAnsi="Century Gothic" w:cs="Tahoma"/>
          <w:b/>
          <w:bCs/>
          <w:sz w:val="22"/>
          <w:szCs w:val="22"/>
          <w:u w:val="single"/>
        </w:rPr>
        <w:t>§ 1</w:t>
      </w:r>
      <w:r w:rsidR="00207CB5">
        <w:rPr>
          <w:rFonts w:ascii="Century Gothic" w:hAnsi="Century Gothic" w:cs="Tahoma"/>
          <w:b/>
          <w:bCs/>
          <w:sz w:val="22"/>
          <w:szCs w:val="22"/>
          <w:u w:val="single"/>
        </w:rPr>
        <w:t>7</w:t>
      </w:r>
      <w:r w:rsidR="006E5E06" w:rsidRPr="007B0311">
        <w:rPr>
          <w:rFonts w:ascii="Century Gothic" w:hAnsi="Century Gothic" w:cs="Tahoma"/>
          <w:b/>
          <w:bCs/>
          <w:sz w:val="22"/>
          <w:szCs w:val="22"/>
          <w:u w:val="single"/>
        </w:rPr>
        <w:t xml:space="preserve"> </w:t>
      </w:r>
      <w:r w:rsidRPr="007B0311">
        <w:rPr>
          <w:rFonts w:ascii="Century Gothic" w:hAnsi="Century Gothic" w:cs="Tahoma"/>
          <w:b/>
          <w:bCs/>
          <w:sz w:val="22"/>
          <w:szCs w:val="22"/>
          <w:u w:val="single"/>
        </w:rPr>
        <w:t>Gerichtsstand</w:t>
      </w:r>
      <w:r w:rsidR="0007525A" w:rsidRPr="007B0311">
        <w:rPr>
          <w:rFonts w:ascii="Century Gothic" w:hAnsi="Century Gothic" w:cs="Tahoma"/>
          <w:b/>
          <w:bCs/>
          <w:sz w:val="22"/>
          <w:szCs w:val="22"/>
          <w:u w:val="single"/>
        </w:rPr>
        <w:t>, anwendbares Recht</w:t>
      </w:r>
    </w:p>
    <w:p w14:paraId="5974C91A" w14:textId="77777777" w:rsidR="008B413F" w:rsidRPr="007B0311" w:rsidRDefault="008B413F" w:rsidP="007B0311">
      <w:pPr>
        <w:spacing w:line="276" w:lineRule="auto"/>
        <w:ind w:right="-200"/>
        <w:jc w:val="both"/>
        <w:rPr>
          <w:rFonts w:ascii="Century Gothic" w:hAnsi="Century Gothic" w:cs="Tahoma"/>
          <w:sz w:val="22"/>
          <w:szCs w:val="22"/>
        </w:rPr>
      </w:pPr>
    </w:p>
    <w:p w14:paraId="1CC6DD8F" w14:textId="3BE0CD46" w:rsidR="0007525A" w:rsidRPr="007B0311" w:rsidRDefault="0007525A" w:rsidP="007B0311">
      <w:pPr>
        <w:spacing w:line="276" w:lineRule="auto"/>
        <w:ind w:right="-200"/>
        <w:jc w:val="both"/>
        <w:rPr>
          <w:rFonts w:ascii="Century Gothic" w:hAnsi="Century Gothic" w:cs="Tahoma"/>
          <w:sz w:val="22"/>
          <w:szCs w:val="22"/>
        </w:rPr>
      </w:pPr>
      <w:r w:rsidRPr="007B0311">
        <w:rPr>
          <w:rFonts w:ascii="Century Gothic" w:hAnsi="Century Gothic" w:cs="Tahoma"/>
          <w:sz w:val="22"/>
          <w:szCs w:val="22"/>
        </w:rPr>
        <w:t>Für alle Streitigkeiten aus oder im Zusammenhang mit diesem Vertrag einschließlich der Wirksamkeit des Vertrages ist das Gericht des Ortes örtlich zuständig, an dem der AG seinen Sitz hat. Es gilt das Recht der Bundesrepublik Deutschland unter Ausschluss des UN-Übereinkommens über Verträge über den internationalen Warenkauf (CISG).</w:t>
      </w:r>
    </w:p>
    <w:p w14:paraId="555F1621" w14:textId="77777777" w:rsidR="0007525A" w:rsidRPr="007B0311" w:rsidRDefault="0007525A" w:rsidP="007B0311">
      <w:pPr>
        <w:spacing w:line="276" w:lineRule="auto"/>
        <w:ind w:right="-200"/>
        <w:jc w:val="both"/>
        <w:rPr>
          <w:rFonts w:ascii="Century Gothic" w:hAnsi="Century Gothic" w:cs="Tahoma"/>
          <w:sz w:val="22"/>
          <w:szCs w:val="22"/>
        </w:rPr>
      </w:pPr>
    </w:p>
    <w:p w14:paraId="5056CDFA" w14:textId="738D4FBB" w:rsidR="00B835B9" w:rsidRPr="007B0311" w:rsidRDefault="00B835B9" w:rsidP="007B0311">
      <w:pPr>
        <w:spacing w:line="276" w:lineRule="auto"/>
        <w:ind w:right="-200"/>
        <w:jc w:val="both"/>
        <w:rPr>
          <w:rFonts w:ascii="Century Gothic" w:hAnsi="Century Gothic" w:cs="Tahoma"/>
          <w:b/>
          <w:bCs/>
          <w:sz w:val="22"/>
          <w:szCs w:val="22"/>
          <w:u w:val="single"/>
        </w:rPr>
      </w:pPr>
      <w:r w:rsidRPr="007B0311">
        <w:rPr>
          <w:rFonts w:ascii="Century Gothic" w:hAnsi="Century Gothic" w:cs="Tahoma"/>
          <w:b/>
          <w:bCs/>
          <w:sz w:val="22"/>
          <w:szCs w:val="22"/>
          <w:u w:val="single"/>
        </w:rPr>
        <w:t xml:space="preserve">§ </w:t>
      </w:r>
      <w:r w:rsidR="00D67A4D">
        <w:rPr>
          <w:rFonts w:ascii="Century Gothic" w:hAnsi="Century Gothic" w:cs="Tahoma"/>
          <w:b/>
          <w:bCs/>
          <w:sz w:val="22"/>
          <w:szCs w:val="22"/>
          <w:u w:val="single"/>
        </w:rPr>
        <w:t>1</w:t>
      </w:r>
      <w:r w:rsidR="00207CB5">
        <w:rPr>
          <w:rFonts w:ascii="Century Gothic" w:hAnsi="Century Gothic" w:cs="Tahoma"/>
          <w:b/>
          <w:bCs/>
          <w:sz w:val="22"/>
          <w:szCs w:val="22"/>
          <w:u w:val="single"/>
        </w:rPr>
        <w:t>8</w:t>
      </w:r>
      <w:r w:rsidR="006E5E06" w:rsidRPr="007B0311">
        <w:rPr>
          <w:rFonts w:ascii="Century Gothic" w:hAnsi="Century Gothic" w:cs="Tahoma"/>
          <w:b/>
          <w:bCs/>
          <w:sz w:val="22"/>
          <w:szCs w:val="22"/>
          <w:u w:val="single"/>
        </w:rPr>
        <w:t xml:space="preserve"> </w:t>
      </w:r>
      <w:r w:rsidRPr="007B0311">
        <w:rPr>
          <w:rFonts w:ascii="Century Gothic" w:hAnsi="Century Gothic" w:cs="Tahoma"/>
          <w:b/>
          <w:bCs/>
          <w:sz w:val="22"/>
          <w:szCs w:val="22"/>
          <w:u w:val="single"/>
        </w:rPr>
        <w:t>Schriftform</w:t>
      </w:r>
    </w:p>
    <w:p w14:paraId="2D28E05D" w14:textId="77777777" w:rsidR="00B835B9" w:rsidRPr="007B0311" w:rsidRDefault="00B835B9" w:rsidP="007B0311">
      <w:pPr>
        <w:spacing w:line="276" w:lineRule="auto"/>
        <w:ind w:right="-200"/>
        <w:jc w:val="both"/>
        <w:rPr>
          <w:rFonts w:ascii="Century Gothic" w:hAnsi="Century Gothic" w:cs="Tahoma"/>
          <w:sz w:val="22"/>
          <w:szCs w:val="22"/>
        </w:rPr>
      </w:pPr>
    </w:p>
    <w:p w14:paraId="712AD048" w14:textId="51813037" w:rsidR="00EB32DC" w:rsidRPr="007B0311" w:rsidRDefault="00EB32DC" w:rsidP="007B0311">
      <w:pPr>
        <w:numPr>
          <w:ilvl w:val="0"/>
          <w:numId w:val="6"/>
        </w:numPr>
        <w:spacing w:after="240" w:line="276" w:lineRule="auto"/>
        <w:ind w:left="284" w:right="-198" w:hanging="284"/>
        <w:jc w:val="both"/>
        <w:rPr>
          <w:rFonts w:ascii="Century Gothic" w:hAnsi="Century Gothic" w:cs="Tahoma"/>
          <w:sz w:val="22"/>
          <w:szCs w:val="22"/>
        </w:rPr>
      </w:pPr>
      <w:r w:rsidRPr="007B0311">
        <w:rPr>
          <w:rFonts w:ascii="Century Gothic" w:hAnsi="Century Gothic" w:cs="Tahoma"/>
          <w:sz w:val="22"/>
          <w:szCs w:val="22"/>
        </w:rPr>
        <w:t>Mündliche Nebenabreden wurden bisher nicht getroffen, der Beweis des Gegenteils ist zulässig. Änderungen, Ergänzungen und Nebenabreden zu dieser Vereinbarung sollen in Schriftform im Sinne des BGB vereinbart werden.</w:t>
      </w:r>
    </w:p>
    <w:p w14:paraId="21444908" w14:textId="0C1902C0" w:rsidR="00EB32DC" w:rsidRPr="007B0311" w:rsidRDefault="00EB32DC" w:rsidP="007B0311">
      <w:pPr>
        <w:numPr>
          <w:ilvl w:val="0"/>
          <w:numId w:val="6"/>
        </w:numPr>
        <w:spacing w:after="240" w:line="276" w:lineRule="auto"/>
        <w:ind w:left="284" w:right="-198" w:hanging="284"/>
        <w:jc w:val="both"/>
        <w:rPr>
          <w:rFonts w:ascii="Century Gothic" w:hAnsi="Century Gothic" w:cs="Tahoma"/>
          <w:sz w:val="22"/>
          <w:szCs w:val="22"/>
        </w:rPr>
      </w:pPr>
      <w:r w:rsidRPr="007B0311">
        <w:rPr>
          <w:rFonts w:ascii="Century Gothic" w:hAnsi="Century Gothic" w:cs="Tahoma"/>
          <w:sz w:val="22"/>
          <w:szCs w:val="22"/>
        </w:rPr>
        <w:t>Sollten einzelne Bestimmungen des Vertrages ganz oder teilweise unwirksam oder undurchführbar sein oder werden, so wird die Gültigkeit der übrigen Regelungen diese</w:t>
      </w:r>
      <w:r w:rsidR="00A7469C">
        <w:rPr>
          <w:rFonts w:ascii="Century Gothic" w:hAnsi="Century Gothic" w:cs="Tahoma"/>
          <w:sz w:val="22"/>
          <w:szCs w:val="22"/>
        </w:rPr>
        <w:t>r</w:t>
      </w:r>
      <w:r w:rsidRPr="007B0311">
        <w:rPr>
          <w:rFonts w:ascii="Century Gothic" w:hAnsi="Century Gothic" w:cs="Tahoma"/>
          <w:sz w:val="22"/>
          <w:szCs w:val="22"/>
        </w:rPr>
        <w:t xml:space="preserve"> Vereinbarung hiervon nicht berührt</w:t>
      </w:r>
    </w:p>
    <w:p w14:paraId="5704788D" w14:textId="4E4FB615" w:rsidR="00B835B9" w:rsidRPr="007B0311" w:rsidRDefault="00EB32DC" w:rsidP="007B0311">
      <w:pPr>
        <w:numPr>
          <w:ilvl w:val="0"/>
          <w:numId w:val="6"/>
        </w:numPr>
        <w:spacing w:after="240" w:line="276" w:lineRule="auto"/>
        <w:ind w:left="284" w:right="-198" w:hanging="284"/>
        <w:jc w:val="both"/>
        <w:rPr>
          <w:rFonts w:ascii="Century Gothic" w:hAnsi="Century Gothic" w:cs="Tahoma"/>
          <w:sz w:val="22"/>
          <w:szCs w:val="22"/>
        </w:rPr>
      </w:pPr>
      <w:r w:rsidRPr="007B0311">
        <w:rPr>
          <w:rFonts w:ascii="Century Gothic" w:hAnsi="Century Gothic" w:cs="Tahoma"/>
          <w:sz w:val="22"/>
          <w:szCs w:val="22"/>
        </w:rPr>
        <w:t>Sollten Bestimmungen des Vertrages sich widersprechen, gehen diese BVB den Anlagen vor. Unter den Anlagen gehen die Anlagen des AN denen des AG und den Bieterfragen vor; die Bieterfragen gehen den Anlagen des AN vor.</w:t>
      </w:r>
    </w:p>
    <w:sectPr w:rsidR="00B835B9" w:rsidRPr="007B0311" w:rsidSect="00E06E0F">
      <w:headerReference w:type="even" r:id="rId10"/>
      <w:headerReference w:type="default" r:id="rId11"/>
      <w:footerReference w:type="even" r:id="rId12"/>
      <w:footerReference w:type="default" r:id="rId13"/>
      <w:headerReference w:type="first" r:id="rId14"/>
      <w:footerReference w:type="first" r:id="rId15"/>
      <w:pgSz w:w="11907" w:h="16840" w:code="9"/>
      <w:pgMar w:top="1843" w:right="1191" w:bottom="1276" w:left="1418" w:header="720" w:footer="7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98537" w14:textId="77777777" w:rsidR="00292C9F" w:rsidRDefault="00292C9F">
      <w:r>
        <w:separator/>
      </w:r>
    </w:p>
  </w:endnote>
  <w:endnote w:type="continuationSeparator" w:id="0">
    <w:p w14:paraId="26675333" w14:textId="77777777" w:rsidR="00292C9F" w:rsidRDefault="0029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4700" w14:textId="77777777" w:rsidR="005E48CB" w:rsidRDefault="005E48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rPr>
      <w:id w:val="127819055"/>
      <w:docPartObj>
        <w:docPartGallery w:val="Page Numbers (Top of Page)"/>
        <w:docPartUnique/>
      </w:docPartObj>
    </w:sdtPr>
    <w:sdtEndPr/>
    <w:sdtContent>
      <w:p w14:paraId="4499A31A" w14:textId="4F511F1F" w:rsidR="0067499A" w:rsidRPr="00B74C47" w:rsidRDefault="0067499A" w:rsidP="0067499A">
        <w:pPr>
          <w:jc w:val="center"/>
          <w:rPr>
            <w:rFonts w:ascii="Tahoma" w:hAnsi="Tahoma" w:cs="Tahoma"/>
          </w:rPr>
        </w:pPr>
        <w:r w:rsidRPr="00B74C47">
          <w:rPr>
            <w:rFonts w:ascii="Tahoma" w:hAnsi="Tahoma" w:cs="Tahoma"/>
          </w:rPr>
          <w:t xml:space="preserve">Seite </w:t>
        </w:r>
        <w:r w:rsidR="00D34A47" w:rsidRPr="00B74C47">
          <w:rPr>
            <w:rFonts w:ascii="Tahoma" w:hAnsi="Tahoma" w:cs="Tahoma"/>
          </w:rPr>
          <w:fldChar w:fldCharType="begin"/>
        </w:r>
        <w:r w:rsidR="003954C1" w:rsidRPr="00B74C47">
          <w:rPr>
            <w:rFonts w:ascii="Tahoma" w:hAnsi="Tahoma" w:cs="Tahoma"/>
          </w:rPr>
          <w:instrText xml:space="preserve"> PAGE </w:instrText>
        </w:r>
        <w:r w:rsidR="00D34A47" w:rsidRPr="00B74C47">
          <w:rPr>
            <w:rFonts w:ascii="Tahoma" w:hAnsi="Tahoma" w:cs="Tahoma"/>
          </w:rPr>
          <w:fldChar w:fldCharType="separate"/>
        </w:r>
        <w:r w:rsidR="00546822">
          <w:rPr>
            <w:rFonts w:ascii="Tahoma" w:hAnsi="Tahoma" w:cs="Tahoma"/>
            <w:noProof/>
          </w:rPr>
          <w:t>2</w:t>
        </w:r>
        <w:r w:rsidR="00D34A47" w:rsidRPr="00B74C47">
          <w:rPr>
            <w:rFonts w:ascii="Tahoma" w:hAnsi="Tahoma" w:cs="Tahoma"/>
          </w:rPr>
          <w:fldChar w:fldCharType="end"/>
        </w:r>
        <w:r w:rsidRPr="00B74C47">
          <w:rPr>
            <w:rFonts w:ascii="Tahoma" w:hAnsi="Tahoma" w:cs="Tahoma"/>
          </w:rPr>
          <w:t xml:space="preserve"> von </w:t>
        </w:r>
        <w:r w:rsidR="00D34A47" w:rsidRPr="00B74C47">
          <w:rPr>
            <w:rFonts w:ascii="Tahoma" w:hAnsi="Tahoma" w:cs="Tahoma"/>
          </w:rPr>
          <w:fldChar w:fldCharType="begin"/>
        </w:r>
        <w:r w:rsidR="003954C1" w:rsidRPr="00B74C47">
          <w:rPr>
            <w:rFonts w:ascii="Tahoma" w:hAnsi="Tahoma" w:cs="Tahoma"/>
          </w:rPr>
          <w:instrText xml:space="preserve"> NUMPAGES  </w:instrText>
        </w:r>
        <w:r w:rsidR="00D34A47" w:rsidRPr="00B74C47">
          <w:rPr>
            <w:rFonts w:ascii="Tahoma" w:hAnsi="Tahoma" w:cs="Tahoma"/>
          </w:rPr>
          <w:fldChar w:fldCharType="separate"/>
        </w:r>
        <w:r w:rsidR="00546822">
          <w:rPr>
            <w:rFonts w:ascii="Tahoma" w:hAnsi="Tahoma" w:cs="Tahoma"/>
            <w:noProof/>
          </w:rPr>
          <w:t>12</w:t>
        </w:r>
        <w:r w:rsidR="00D34A47" w:rsidRPr="00B74C47">
          <w:rPr>
            <w:rFonts w:ascii="Tahoma" w:hAnsi="Tahoma" w:cs="Tahoma"/>
          </w:rPr>
          <w:fldChar w:fldCharType="end"/>
        </w:r>
      </w:p>
    </w:sdtContent>
  </w:sdt>
  <w:p w14:paraId="5513008C" w14:textId="77777777" w:rsidR="0067499A" w:rsidRPr="0067499A" w:rsidRDefault="0067499A" w:rsidP="0067499A">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57D5" w14:textId="77777777" w:rsidR="005E48CB" w:rsidRDefault="005E48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6BBDA" w14:textId="77777777" w:rsidR="00292C9F" w:rsidRDefault="00292C9F">
      <w:r>
        <w:separator/>
      </w:r>
    </w:p>
  </w:footnote>
  <w:footnote w:type="continuationSeparator" w:id="0">
    <w:p w14:paraId="68853802" w14:textId="77777777" w:rsidR="00292C9F" w:rsidRDefault="00292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A5B6" w14:textId="77777777" w:rsidR="005E48CB" w:rsidRDefault="005E48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6527" w14:textId="77777777" w:rsidR="005E48CB" w:rsidRDefault="005E48C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46E2" w14:textId="77777777" w:rsidR="005E48CB" w:rsidRDefault="005E48C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7597"/>
    <w:multiLevelType w:val="hybridMultilevel"/>
    <w:tmpl w:val="CAE697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5D73E82"/>
    <w:multiLevelType w:val="hybridMultilevel"/>
    <w:tmpl w:val="8EB6410A"/>
    <w:lvl w:ilvl="0" w:tplc="D0527C56">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FE4ABC"/>
    <w:multiLevelType w:val="hybridMultilevel"/>
    <w:tmpl w:val="22D463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093C33"/>
    <w:multiLevelType w:val="hybridMultilevel"/>
    <w:tmpl w:val="6D246A0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3752B1"/>
    <w:multiLevelType w:val="hybridMultilevel"/>
    <w:tmpl w:val="C75CCFE6"/>
    <w:lvl w:ilvl="0" w:tplc="04070001">
      <w:start w:val="1"/>
      <w:numFmt w:val="bullet"/>
      <w:lvlText w:val=""/>
      <w:lvlJc w:val="left"/>
      <w:pPr>
        <w:ind w:left="1210" w:hanging="283"/>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926865"/>
    <w:multiLevelType w:val="hybridMultilevel"/>
    <w:tmpl w:val="1C5C3686"/>
    <w:lvl w:ilvl="0" w:tplc="1EE80C06">
      <w:start w:val="1"/>
      <w:numFmt w:val="decimal"/>
      <w:lvlText w:val="%1."/>
      <w:lvlJc w:val="left"/>
      <w:pPr>
        <w:tabs>
          <w:tab w:val="num" w:pos="360"/>
        </w:tabs>
        <w:ind w:left="360" w:hanging="360"/>
      </w:pPr>
      <w:rPr>
        <w:rFonts w:hint="default"/>
        <w:b w:val="0"/>
        <w:bCs w:val="0"/>
      </w:rPr>
    </w:lvl>
    <w:lvl w:ilvl="1" w:tplc="593E02D2">
      <w:start w:val="6"/>
      <w:numFmt w:val="lowerLetter"/>
      <w:lvlText w:val="%2)"/>
      <w:lvlJc w:val="left"/>
      <w:pPr>
        <w:tabs>
          <w:tab w:val="num" w:pos="1080"/>
        </w:tabs>
        <w:ind w:left="1080" w:hanging="360"/>
      </w:pPr>
      <w:rPr>
        <w:rFonts w:hint="default"/>
        <w:b w:val="0"/>
        <w:bCs w:val="0"/>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10C63931"/>
    <w:multiLevelType w:val="singleLevel"/>
    <w:tmpl w:val="4FE20E9E"/>
    <w:lvl w:ilvl="0">
      <w:start w:val="1"/>
      <w:numFmt w:val="decimal"/>
      <w:lvlText w:val="%1."/>
      <w:legacy w:legacy="1" w:legacySpace="0" w:legacyIndent="283"/>
      <w:lvlJc w:val="left"/>
      <w:pPr>
        <w:ind w:left="283" w:hanging="283"/>
      </w:pPr>
    </w:lvl>
  </w:abstractNum>
  <w:abstractNum w:abstractNumId="7" w15:restartNumberingAfterBreak="0">
    <w:nsid w:val="10D56F0E"/>
    <w:multiLevelType w:val="singleLevel"/>
    <w:tmpl w:val="4FE20E9E"/>
    <w:lvl w:ilvl="0">
      <w:start w:val="1"/>
      <w:numFmt w:val="decimal"/>
      <w:lvlText w:val="%1."/>
      <w:legacy w:legacy="1" w:legacySpace="0" w:legacyIndent="283"/>
      <w:lvlJc w:val="left"/>
      <w:pPr>
        <w:ind w:left="283" w:hanging="283"/>
      </w:pPr>
    </w:lvl>
  </w:abstractNum>
  <w:abstractNum w:abstractNumId="8" w15:restartNumberingAfterBreak="0">
    <w:nsid w:val="11FC2A52"/>
    <w:multiLevelType w:val="singleLevel"/>
    <w:tmpl w:val="4FE20E9E"/>
    <w:lvl w:ilvl="0">
      <w:start w:val="1"/>
      <w:numFmt w:val="decimal"/>
      <w:lvlText w:val="%1."/>
      <w:legacy w:legacy="1" w:legacySpace="0" w:legacyIndent="283"/>
      <w:lvlJc w:val="left"/>
      <w:pPr>
        <w:ind w:left="283" w:hanging="283"/>
      </w:pPr>
    </w:lvl>
  </w:abstractNum>
  <w:abstractNum w:abstractNumId="9" w15:restartNumberingAfterBreak="0">
    <w:nsid w:val="12CB3139"/>
    <w:multiLevelType w:val="hybridMultilevel"/>
    <w:tmpl w:val="E39C55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400688F"/>
    <w:multiLevelType w:val="hybridMultilevel"/>
    <w:tmpl w:val="F5A696A2"/>
    <w:lvl w:ilvl="0" w:tplc="8B862DE0">
      <w:start w:val="4"/>
      <w:numFmt w:val="decimal"/>
      <w:lvlText w:val="%1."/>
      <w:lvlJc w:val="left"/>
      <w:pPr>
        <w:ind w:left="283" w:hanging="28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4D85E55"/>
    <w:multiLevelType w:val="singleLevel"/>
    <w:tmpl w:val="4FE20E9E"/>
    <w:lvl w:ilvl="0">
      <w:start w:val="1"/>
      <w:numFmt w:val="decimal"/>
      <w:lvlText w:val="%1."/>
      <w:legacy w:legacy="1" w:legacySpace="0" w:legacyIndent="283"/>
      <w:lvlJc w:val="left"/>
      <w:pPr>
        <w:ind w:left="283" w:hanging="283"/>
      </w:pPr>
    </w:lvl>
  </w:abstractNum>
  <w:abstractNum w:abstractNumId="12" w15:restartNumberingAfterBreak="0">
    <w:nsid w:val="1D4805CF"/>
    <w:multiLevelType w:val="hybridMultilevel"/>
    <w:tmpl w:val="15E8D45A"/>
    <w:lvl w:ilvl="0" w:tplc="ACEA0C02">
      <w:start w:val="2"/>
      <w:numFmt w:val="decimal"/>
      <w:lvlText w:val="%1."/>
      <w:lvlJc w:val="left"/>
      <w:pPr>
        <w:ind w:left="283" w:hanging="28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EA55D36"/>
    <w:multiLevelType w:val="singleLevel"/>
    <w:tmpl w:val="4FE20E9E"/>
    <w:lvl w:ilvl="0">
      <w:start w:val="1"/>
      <w:numFmt w:val="decimal"/>
      <w:lvlText w:val="%1."/>
      <w:legacy w:legacy="1" w:legacySpace="0" w:legacyIndent="283"/>
      <w:lvlJc w:val="left"/>
      <w:pPr>
        <w:ind w:left="283" w:hanging="283"/>
      </w:pPr>
    </w:lvl>
  </w:abstractNum>
  <w:abstractNum w:abstractNumId="14" w15:restartNumberingAfterBreak="0">
    <w:nsid w:val="27686C1B"/>
    <w:multiLevelType w:val="singleLevel"/>
    <w:tmpl w:val="4FE20E9E"/>
    <w:lvl w:ilvl="0">
      <w:start w:val="1"/>
      <w:numFmt w:val="decimal"/>
      <w:lvlText w:val="%1."/>
      <w:legacy w:legacy="1" w:legacySpace="0" w:legacyIndent="283"/>
      <w:lvlJc w:val="left"/>
      <w:pPr>
        <w:ind w:left="283" w:hanging="283"/>
      </w:pPr>
    </w:lvl>
  </w:abstractNum>
  <w:abstractNum w:abstractNumId="15" w15:restartNumberingAfterBreak="0">
    <w:nsid w:val="2F366423"/>
    <w:multiLevelType w:val="hybridMultilevel"/>
    <w:tmpl w:val="A07C5854"/>
    <w:lvl w:ilvl="0" w:tplc="7DB86F0E">
      <w:start w:val="3"/>
      <w:numFmt w:val="decimal"/>
      <w:lvlText w:val="%1."/>
      <w:lvlJc w:val="left"/>
      <w:pPr>
        <w:ind w:left="1210" w:hanging="28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5FD61D3"/>
    <w:multiLevelType w:val="hybridMultilevel"/>
    <w:tmpl w:val="6F8CC0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68838BC"/>
    <w:multiLevelType w:val="hybridMultilevel"/>
    <w:tmpl w:val="998E72E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EBD258C"/>
    <w:multiLevelType w:val="hybridMultilevel"/>
    <w:tmpl w:val="BBCE5F3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43362EC6"/>
    <w:multiLevelType w:val="hybridMultilevel"/>
    <w:tmpl w:val="58808376"/>
    <w:lvl w:ilvl="0" w:tplc="04070001">
      <w:start w:val="1"/>
      <w:numFmt w:val="bullet"/>
      <w:lvlText w:val=""/>
      <w:lvlJc w:val="left"/>
      <w:pPr>
        <w:tabs>
          <w:tab w:val="num" w:pos="1287"/>
        </w:tabs>
        <w:ind w:left="1287" w:hanging="360"/>
      </w:pPr>
      <w:rPr>
        <w:rFonts w:ascii="Symbol" w:hAnsi="Symbol" w:cs="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cs="Wingdings" w:hint="default"/>
      </w:rPr>
    </w:lvl>
    <w:lvl w:ilvl="3" w:tplc="04070001" w:tentative="1">
      <w:start w:val="1"/>
      <w:numFmt w:val="bullet"/>
      <w:lvlText w:val=""/>
      <w:lvlJc w:val="left"/>
      <w:pPr>
        <w:tabs>
          <w:tab w:val="num" w:pos="3447"/>
        </w:tabs>
        <w:ind w:left="3447" w:hanging="360"/>
      </w:pPr>
      <w:rPr>
        <w:rFonts w:ascii="Symbol" w:hAnsi="Symbol" w:cs="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cs="Wingdings" w:hint="default"/>
      </w:rPr>
    </w:lvl>
    <w:lvl w:ilvl="6" w:tplc="04070001" w:tentative="1">
      <w:start w:val="1"/>
      <w:numFmt w:val="bullet"/>
      <w:lvlText w:val=""/>
      <w:lvlJc w:val="left"/>
      <w:pPr>
        <w:tabs>
          <w:tab w:val="num" w:pos="5607"/>
        </w:tabs>
        <w:ind w:left="5607" w:hanging="360"/>
      </w:pPr>
      <w:rPr>
        <w:rFonts w:ascii="Symbol" w:hAnsi="Symbol" w:cs="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cs="Wingdings" w:hint="default"/>
      </w:rPr>
    </w:lvl>
  </w:abstractNum>
  <w:abstractNum w:abstractNumId="20" w15:restartNumberingAfterBreak="0">
    <w:nsid w:val="480E09AA"/>
    <w:multiLevelType w:val="hybridMultilevel"/>
    <w:tmpl w:val="014063F2"/>
    <w:lvl w:ilvl="0" w:tplc="FFFFFFFF">
      <w:start w:val="1"/>
      <w:numFmt w:val="lowerLetter"/>
      <w:lvlText w:val="%1."/>
      <w:lvlJc w:val="left"/>
      <w:pPr>
        <w:ind w:left="1287" w:hanging="360"/>
      </w:pPr>
    </w:lvl>
    <w:lvl w:ilvl="1" w:tplc="C6B258C6">
      <w:start w:val="1"/>
      <w:numFmt w:val="decimal"/>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48F0538D"/>
    <w:multiLevelType w:val="singleLevel"/>
    <w:tmpl w:val="04070019"/>
    <w:lvl w:ilvl="0">
      <w:start w:val="1"/>
      <w:numFmt w:val="lowerLetter"/>
      <w:lvlText w:val="%1."/>
      <w:lvlJc w:val="left"/>
      <w:pPr>
        <w:ind w:left="1287" w:hanging="360"/>
      </w:pPr>
      <w:rPr>
        <w:rFonts w:hint="default"/>
      </w:rPr>
    </w:lvl>
  </w:abstractNum>
  <w:abstractNum w:abstractNumId="22" w15:restartNumberingAfterBreak="0">
    <w:nsid w:val="4A002E88"/>
    <w:multiLevelType w:val="hybridMultilevel"/>
    <w:tmpl w:val="D450C102"/>
    <w:lvl w:ilvl="0" w:tplc="ACEA0C02">
      <w:start w:val="2"/>
      <w:numFmt w:val="decimal"/>
      <w:lvlText w:val="%1."/>
      <w:lvlJc w:val="left"/>
      <w:pPr>
        <w:ind w:left="283" w:hanging="283"/>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ABB3714"/>
    <w:multiLevelType w:val="hybridMultilevel"/>
    <w:tmpl w:val="33C0BE78"/>
    <w:lvl w:ilvl="0" w:tplc="DC206488">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AE0325E"/>
    <w:multiLevelType w:val="singleLevel"/>
    <w:tmpl w:val="4FE20E9E"/>
    <w:lvl w:ilvl="0">
      <w:start w:val="1"/>
      <w:numFmt w:val="decimal"/>
      <w:lvlText w:val="%1."/>
      <w:legacy w:legacy="1" w:legacySpace="0" w:legacyIndent="283"/>
      <w:lvlJc w:val="left"/>
      <w:pPr>
        <w:ind w:left="283" w:hanging="283"/>
      </w:pPr>
    </w:lvl>
  </w:abstractNum>
  <w:abstractNum w:abstractNumId="25" w15:restartNumberingAfterBreak="0">
    <w:nsid w:val="4BF77A30"/>
    <w:multiLevelType w:val="hybridMultilevel"/>
    <w:tmpl w:val="6FF8F2E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6" w15:restartNumberingAfterBreak="0">
    <w:nsid w:val="4FCE6846"/>
    <w:multiLevelType w:val="hybridMultilevel"/>
    <w:tmpl w:val="BD9A35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07B52A5"/>
    <w:multiLevelType w:val="hybridMultilevel"/>
    <w:tmpl w:val="61963794"/>
    <w:lvl w:ilvl="0" w:tplc="FFFFFFF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8" w15:restartNumberingAfterBreak="0">
    <w:nsid w:val="529019D4"/>
    <w:multiLevelType w:val="hybridMultilevel"/>
    <w:tmpl w:val="01602376"/>
    <w:lvl w:ilvl="0" w:tplc="FFFFFFFF">
      <w:start w:val="1"/>
      <w:numFmt w:val="lowerLetter"/>
      <w:lvlText w:val="%1."/>
      <w:lvlJc w:val="left"/>
      <w:pPr>
        <w:ind w:left="1287"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53F2089"/>
    <w:multiLevelType w:val="hybridMultilevel"/>
    <w:tmpl w:val="BBCE5F38"/>
    <w:lvl w:ilvl="0" w:tplc="04070019">
      <w:start w:val="1"/>
      <w:numFmt w:val="lowerLetter"/>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30" w15:restartNumberingAfterBreak="0">
    <w:nsid w:val="558054BE"/>
    <w:multiLevelType w:val="hybridMultilevel"/>
    <w:tmpl w:val="868057AE"/>
    <w:lvl w:ilvl="0" w:tplc="038EBDAE">
      <w:start w:val="1"/>
      <w:numFmt w:val="lowerLetter"/>
      <w:lvlText w:val="%1)"/>
      <w:lvlJc w:val="left"/>
      <w:pPr>
        <w:ind w:left="928" w:hanging="360"/>
      </w:pPr>
      <w:rPr>
        <w:rFonts w:ascii="Century Gothic" w:eastAsia="Times New Roman" w:hAnsi="Century Gothic" w:cs="Tahoma"/>
      </w:rPr>
    </w:lvl>
    <w:lvl w:ilvl="1" w:tplc="04070019">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31" w15:restartNumberingAfterBreak="0">
    <w:nsid w:val="581261C8"/>
    <w:multiLevelType w:val="hybridMultilevel"/>
    <w:tmpl w:val="3EACCC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080ADF"/>
    <w:multiLevelType w:val="hybridMultilevel"/>
    <w:tmpl w:val="44B08754"/>
    <w:lvl w:ilvl="0" w:tplc="FFFFFFF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3" w15:restartNumberingAfterBreak="0">
    <w:nsid w:val="5C2C4369"/>
    <w:multiLevelType w:val="hybridMultilevel"/>
    <w:tmpl w:val="D450C102"/>
    <w:lvl w:ilvl="0" w:tplc="FFFFFFFF">
      <w:start w:val="2"/>
      <w:numFmt w:val="decimal"/>
      <w:lvlText w:val="%1."/>
      <w:lvlJc w:val="left"/>
      <w:pPr>
        <w:ind w:left="283" w:hanging="28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385683"/>
    <w:multiLevelType w:val="hybridMultilevel"/>
    <w:tmpl w:val="7A56A35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4CA72DA"/>
    <w:multiLevelType w:val="hybridMultilevel"/>
    <w:tmpl w:val="58A4EAB0"/>
    <w:lvl w:ilvl="0" w:tplc="2116B9DA">
      <w:start w:val="5"/>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A575956"/>
    <w:multiLevelType w:val="hybridMultilevel"/>
    <w:tmpl w:val="1EC4A908"/>
    <w:lvl w:ilvl="0" w:tplc="04070001">
      <w:start w:val="1"/>
      <w:numFmt w:val="bullet"/>
      <w:lvlText w:val=""/>
      <w:lvlJc w:val="left"/>
      <w:pPr>
        <w:ind w:left="1364" w:hanging="360"/>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37" w15:restartNumberingAfterBreak="0">
    <w:nsid w:val="7B83342B"/>
    <w:multiLevelType w:val="hybridMultilevel"/>
    <w:tmpl w:val="1C6019BC"/>
    <w:lvl w:ilvl="0" w:tplc="FFFFFFFF">
      <w:start w:val="1"/>
      <w:numFmt w:val="lowerLetter"/>
      <w:lvlText w:val="%1."/>
      <w:lvlJc w:val="left"/>
      <w:pPr>
        <w:ind w:left="1287"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181717">
    <w:abstractNumId w:val="24"/>
  </w:num>
  <w:num w:numId="2" w16cid:durableId="1065373693">
    <w:abstractNumId w:val="14"/>
  </w:num>
  <w:num w:numId="3" w16cid:durableId="489709652">
    <w:abstractNumId w:val="13"/>
  </w:num>
  <w:num w:numId="4" w16cid:durableId="123080536">
    <w:abstractNumId w:val="8"/>
  </w:num>
  <w:num w:numId="5" w16cid:durableId="690767598">
    <w:abstractNumId w:val="11"/>
  </w:num>
  <w:num w:numId="6" w16cid:durableId="1322081657">
    <w:abstractNumId w:val="7"/>
  </w:num>
  <w:num w:numId="7" w16cid:durableId="1494299454">
    <w:abstractNumId w:val="21"/>
  </w:num>
  <w:num w:numId="8" w16cid:durableId="1191844329">
    <w:abstractNumId w:val="5"/>
  </w:num>
  <w:num w:numId="9" w16cid:durableId="422773268">
    <w:abstractNumId w:val="19"/>
  </w:num>
  <w:num w:numId="10" w16cid:durableId="1768572739">
    <w:abstractNumId w:val="6"/>
  </w:num>
  <w:num w:numId="11" w16cid:durableId="823357594">
    <w:abstractNumId w:val="35"/>
  </w:num>
  <w:num w:numId="12" w16cid:durableId="1047683241">
    <w:abstractNumId w:val="23"/>
  </w:num>
  <w:num w:numId="13" w16cid:durableId="213278356">
    <w:abstractNumId w:val="30"/>
  </w:num>
  <w:num w:numId="14" w16cid:durableId="1475218118">
    <w:abstractNumId w:val="25"/>
  </w:num>
  <w:num w:numId="15" w16cid:durableId="1291279273">
    <w:abstractNumId w:val="36"/>
  </w:num>
  <w:num w:numId="16" w16cid:durableId="839658926">
    <w:abstractNumId w:val="29"/>
  </w:num>
  <w:num w:numId="17" w16cid:durableId="1449664333">
    <w:abstractNumId w:val="2"/>
  </w:num>
  <w:num w:numId="18" w16cid:durableId="1075203157">
    <w:abstractNumId w:val="31"/>
  </w:num>
  <w:num w:numId="19" w16cid:durableId="1229028106">
    <w:abstractNumId w:val="32"/>
  </w:num>
  <w:num w:numId="20" w16cid:durableId="604314282">
    <w:abstractNumId w:val="27"/>
  </w:num>
  <w:num w:numId="21" w16cid:durableId="1403217104">
    <w:abstractNumId w:val="22"/>
  </w:num>
  <w:num w:numId="22" w16cid:durableId="567419487">
    <w:abstractNumId w:val="20"/>
  </w:num>
  <w:num w:numId="23" w16cid:durableId="840318201">
    <w:abstractNumId w:val="12"/>
  </w:num>
  <w:num w:numId="24" w16cid:durableId="269894624">
    <w:abstractNumId w:val="33"/>
  </w:num>
  <w:num w:numId="25" w16cid:durableId="217790260">
    <w:abstractNumId w:val="15"/>
  </w:num>
  <w:num w:numId="26" w16cid:durableId="1975869715">
    <w:abstractNumId w:val="0"/>
  </w:num>
  <w:num w:numId="27" w16cid:durableId="822308268">
    <w:abstractNumId w:val="4"/>
  </w:num>
  <w:num w:numId="28" w16cid:durableId="1623421158">
    <w:abstractNumId w:val="10"/>
  </w:num>
  <w:num w:numId="29" w16cid:durableId="953176966">
    <w:abstractNumId w:val="17"/>
  </w:num>
  <w:num w:numId="30" w16cid:durableId="1492141391">
    <w:abstractNumId w:val="9"/>
  </w:num>
  <w:num w:numId="31" w16cid:durableId="1072198460">
    <w:abstractNumId w:val="34"/>
  </w:num>
  <w:num w:numId="32" w16cid:durableId="1789203711">
    <w:abstractNumId w:val="18"/>
  </w:num>
  <w:num w:numId="33" w16cid:durableId="777334933">
    <w:abstractNumId w:val="28"/>
  </w:num>
  <w:num w:numId="34" w16cid:durableId="451248074">
    <w:abstractNumId w:val="37"/>
  </w:num>
  <w:num w:numId="35" w16cid:durableId="989791052">
    <w:abstractNumId w:val="16"/>
  </w:num>
  <w:num w:numId="36" w16cid:durableId="837384054">
    <w:abstractNumId w:val="1"/>
  </w:num>
  <w:num w:numId="37" w16cid:durableId="2013490580">
    <w:abstractNumId w:val="3"/>
  </w:num>
  <w:num w:numId="38" w16cid:durableId="175034522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ktennummer" w:val="318/10"/>
    <w:docVar w:name="AnzahlAusdruck" w:val="1"/>
    <w:docVar w:name="Bemerkung" w:val="Besondere Vertragsbedingugen v1"/>
    <w:docVar w:name="DDNummerPH" w:val="fehlt"/>
    <w:docVar w:name="DICTASAVE" w:val="0"/>
    <w:docVar w:name="DmsSwR" w:val="solleer#W#solleer"/>
  </w:docVars>
  <w:rsids>
    <w:rsidRoot w:val="00873C07"/>
    <w:rsid w:val="000018A8"/>
    <w:rsid w:val="000044D8"/>
    <w:rsid w:val="000105D8"/>
    <w:rsid w:val="0001593B"/>
    <w:rsid w:val="00016ACF"/>
    <w:rsid w:val="00023487"/>
    <w:rsid w:val="0002370E"/>
    <w:rsid w:val="00035D1A"/>
    <w:rsid w:val="00044686"/>
    <w:rsid w:val="00050F8B"/>
    <w:rsid w:val="00051625"/>
    <w:rsid w:val="0006284A"/>
    <w:rsid w:val="0007525A"/>
    <w:rsid w:val="000A4886"/>
    <w:rsid w:val="000C5EC6"/>
    <w:rsid w:val="000D1E3A"/>
    <w:rsid w:val="000D47B8"/>
    <w:rsid w:val="000E12F7"/>
    <w:rsid w:val="000F2153"/>
    <w:rsid w:val="000F464E"/>
    <w:rsid w:val="00101624"/>
    <w:rsid w:val="001058D1"/>
    <w:rsid w:val="00132DCC"/>
    <w:rsid w:val="00133DF5"/>
    <w:rsid w:val="0014010B"/>
    <w:rsid w:val="00141363"/>
    <w:rsid w:val="00143D6D"/>
    <w:rsid w:val="001451E2"/>
    <w:rsid w:val="001455F2"/>
    <w:rsid w:val="00155305"/>
    <w:rsid w:val="0016774B"/>
    <w:rsid w:val="00172B7D"/>
    <w:rsid w:val="001764BE"/>
    <w:rsid w:val="00192BA6"/>
    <w:rsid w:val="001A0823"/>
    <w:rsid w:val="001A6129"/>
    <w:rsid w:val="001B464F"/>
    <w:rsid w:val="001D62D7"/>
    <w:rsid w:val="001D72DB"/>
    <w:rsid w:val="001E153D"/>
    <w:rsid w:val="001E1F73"/>
    <w:rsid w:val="001E555B"/>
    <w:rsid w:val="001F2F4C"/>
    <w:rsid w:val="001F6387"/>
    <w:rsid w:val="00201175"/>
    <w:rsid w:val="00201E50"/>
    <w:rsid w:val="00207CB5"/>
    <w:rsid w:val="00207EC6"/>
    <w:rsid w:val="00211D3F"/>
    <w:rsid w:val="002164EE"/>
    <w:rsid w:val="00216D45"/>
    <w:rsid w:val="00220B4D"/>
    <w:rsid w:val="002263B2"/>
    <w:rsid w:val="002267C9"/>
    <w:rsid w:val="00243DC8"/>
    <w:rsid w:val="002713C9"/>
    <w:rsid w:val="002720A6"/>
    <w:rsid w:val="0027438F"/>
    <w:rsid w:val="00281CBD"/>
    <w:rsid w:val="0029145C"/>
    <w:rsid w:val="00292C9F"/>
    <w:rsid w:val="00293A70"/>
    <w:rsid w:val="00293D35"/>
    <w:rsid w:val="00296CF0"/>
    <w:rsid w:val="002A5964"/>
    <w:rsid w:val="002B2F70"/>
    <w:rsid w:val="002B3289"/>
    <w:rsid w:val="002B7FCA"/>
    <w:rsid w:val="002C018A"/>
    <w:rsid w:val="002C14A8"/>
    <w:rsid w:val="002C1C83"/>
    <w:rsid w:val="002C51B5"/>
    <w:rsid w:val="002C60FC"/>
    <w:rsid w:val="002E3361"/>
    <w:rsid w:val="002E3BEB"/>
    <w:rsid w:val="002E4D61"/>
    <w:rsid w:val="002E79FD"/>
    <w:rsid w:val="002E7AB1"/>
    <w:rsid w:val="002E7EE1"/>
    <w:rsid w:val="00315F2B"/>
    <w:rsid w:val="00320A09"/>
    <w:rsid w:val="003218C5"/>
    <w:rsid w:val="00332CAC"/>
    <w:rsid w:val="00340204"/>
    <w:rsid w:val="003457C4"/>
    <w:rsid w:val="00352598"/>
    <w:rsid w:val="00373536"/>
    <w:rsid w:val="003735D4"/>
    <w:rsid w:val="003779AE"/>
    <w:rsid w:val="00391220"/>
    <w:rsid w:val="00393EAF"/>
    <w:rsid w:val="003954C1"/>
    <w:rsid w:val="003B0728"/>
    <w:rsid w:val="003B4C12"/>
    <w:rsid w:val="003C156D"/>
    <w:rsid w:val="003C452C"/>
    <w:rsid w:val="003C7552"/>
    <w:rsid w:val="003D1A30"/>
    <w:rsid w:val="003D316F"/>
    <w:rsid w:val="003D71D3"/>
    <w:rsid w:val="003E00B0"/>
    <w:rsid w:val="003E1C37"/>
    <w:rsid w:val="003E4D51"/>
    <w:rsid w:val="003E63B3"/>
    <w:rsid w:val="003F06F6"/>
    <w:rsid w:val="003F5790"/>
    <w:rsid w:val="004140B8"/>
    <w:rsid w:val="0042712F"/>
    <w:rsid w:val="0043031B"/>
    <w:rsid w:val="00430DD2"/>
    <w:rsid w:val="00431957"/>
    <w:rsid w:val="00445899"/>
    <w:rsid w:val="00453AC5"/>
    <w:rsid w:val="00464C63"/>
    <w:rsid w:val="004743B8"/>
    <w:rsid w:val="00475090"/>
    <w:rsid w:val="00475EA6"/>
    <w:rsid w:val="00476B6E"/>
    <w:rsid w:val="00476EC4"/>
    <w:rsid w:val="00476F05"/>
    <w:rsid w:val="00487B4E"/>
    <w:rsid w:val="004921C6"/>
    <w:rsid w:val="004A0D41"/>
    <w:rsid w:val="004A0E5D"/>
    <w:rsid w:val="004A0E80"/>
    <w:rsid w:val="004A2511"/>
    <w:rsid w:val="004A3F26"/>
    <w:rsid w:val="004A4DDD"/>
    <w:rsid w:val="004B08E2"/>
    <w:rsid w:val="004C5265"/>
    <w:rsid w:val="004D2EB1"/>
    <w:rsid w:val="004E7D07"/>
    <w:rsid w:val="004F0B6B"/>
    <w:rsid w:val="004F3A11"/>
    <w:rsid w:val="004F76BC"/>
    <w:rsid w:val="0050414C"/>
    <w:rsid w:val="005165E6"/>
    <w:rsid w:val="00523945"/>
    <w:rsid w:val="00532CC4"/>
    <w:rsid w:val="005353F5"/>
    <w:rsid w:val="00546822"/>
    <w:rsid w:val="00546C41"/>
    <w:rsid w:val="005507DC"/>
    <w:rsid w:val="00562120"/>
    <w:rsid w:val="00570379"/>
    <w:rsid w:val="00576C1D"/>
    <w:rsid w:val="0059563E"/>
    <w:rsid w:val="00595B73"/>
    <w:rsid w:val="00597825"/>
    <w:rsid w:val="005A4E52"/>
    <w:rsid w:val="005A7C9E"/>
    <w:rsid w:val="005B00DF"/>
    <w:rsid w:val="005C60A2"/>
    <w:rsid w:val="005E0106"/>
    <w:rsid w:val="005E48CB"/>
    <w:rsid w:val="005F5563"/>
    <w:rsid w:val="006013EA"/>
    <w:rsid w:val="00606DE9"/>
    <w:rsid w:val="00606F0D"/>
    <w:rsid w:val="00606F19"/>
    <w:rsid w:val="0061199E"/>
    <w:rsid w:val="0061352D"/>
    <w:rsid w:val="00634D3A"/>
    <w:rsid w:val="00664E84"/>
    <w:rsid w:val="00670A24"/>
    <w:rsid w:val="0067499A"/>
    <w:rsid w:val="00680529"/>
    <w:rsid w:val="00682DCA"/>
    <w:rsid w:val="0068485D"/>
    <w:rsid w:val="00684DAA"/>
    <w:rsid w:val="006A2F09"/>
    <w:rsid w:val="006A696E"/>
    <w:rsid w:val="006A7DAE"/>
    <w:rsid w:val="006C1AF2"/>
    <w:rsid w:val="006D1327"/>
    <w:rsid w:val="006D1B4A"/>
    <w:rsid w:val="006D5EB5"/>
    <w:rsid w:val="006E3C1C"/>
    <w:rsid w:val="006E5E06"/>
    <w:rsid w:val="006E5E13"/>
    <w:rsid w:val="006F1C95"/>
    <w:rsid w:val="0070413D"/>
    <w:rsid w:val="00713E6D"/>
    <w:rsid w:val="00716012"/>
    <w:rsid w:val="0074579B"/>
    <w:rsid w:val="00754583"/>
    <w:rsid w:val="00756332"/>
    <w:rsid w:val="007564CF"/>
    <w:rsid w:val="007675AC"/>
    <w:rsid w:val="00776A45"/>
    <w:rsid w:val="007770BC"/>
    <w:rsid w:val="007800D6"/>
    <w:rsid w:val="00781B9D"/>
    <w:rsid w:val="0079350B"/>
    <w:rsid w:val="00793729"/>
    <w:rsid w:val="007A39CD"/>
    <w:rsid w:val="007B0311"/>
    <w:rsid w:val="007B6A61"/>
    <w:rsid w:val="007C6EA1"/>
    <w:rsid w:val="007E7E7C"/>
    <w:rsid w:val="007F4FA1"/>
    <w:rsid w:val="007F5D7E"/>
    <w:rsid w:val="00820960"/>
    <w:rsid w:val="00821126"/>
    <w:rsid w:val="00824533"/>
    <w:rsid w:val="00826BC6"/>
    <w:rsid w:val="008354FA"/>
    <w:rsid w:val="00837DF4"/>
    <w:rsid w:val="0084497C"/>
    <w:rsid w:val="0085000E"/>
    <w:rsid w:val="00852A9F"/>
    <w:rsid w:val="008568DC"/>
    <w:rsid w:val="00861CD7"/>
    <w:rsid w:val="00873C07"/>
    <w:rsid w:val="0087729D"/>
    <w:rsid w:val="00882ED7"/>
    <w:rsid w:val="00885795"/>
    <w:rsid w:val="008A345F"/>
    <w:rsid w:val="008B0BFB"/>
    <w:rsid w:val="008B0D49"/>
    <w:rsid w:val="008B18FE"/>
    <w:rsid w:val="008B413F"/>
    <w:rsid w:val="008B65F3"/>
    <w:rsid w:val="008C698C"/>
    <w:rsid w:val="008C6B25"/>
    <w:rsid w:val="008D2F20"/>
    <w:rsid w:val="008D7241"/>
    <w:rsid w:val="009048DD"/>
    <w:rsid w:val="00905B77"/>
    <w:rsid w:val="009212B9"/>
    <w:rsid w:val="009266DF"/>
    <w:rsid w:val="009274E0"/>
    <w:rsid w:val="009454A2"/>
    <w:rsid w:val="009475EF"/>
    <w:rsid w:val="00967391"/>
    <w:rsid w:val="00971436"/>
    <w:rsid w:val="00977D9D"/>
    <w:rsid w:val="00985576"/>
    <w:rsid w:val="009A2E2D"/>
    <w:rsid w:val="009B0393"/>
    <w:rsid w:val="009B7991"/>
    <w:rsid w:val="009D08AE"/>
    <w:rsid w:val="009D2152"/>
    <w:rsid w:val="009E5AAD"/>
    <w:rsid w:val="009F2CA2"/>
    <w:rsid w:val="009F5F62"/>
    <w:rsid w:val="00A00D90"/>
    <w:rsid w:val="00A05B31"/>
    <w:rsid w:val="00A17D5B"/>
    <w:rsid w:val="00A24AE9"/>
    <w:rsid w:val="00A24AF6"/>
    <w:rsid w:val="00A30B03"/>
    <w:rsid w:val="00A407F6"/>
    <w:rsid w:val="00A506A6"/>
    <w:rsid w:val="00A7469C"/>
    <w:rsid w:val="00A82242"/>
    <w:rsid w:val="00A909FC"/>
    <w:rsid w:val="00A913B9"/>
    <w:rsid w:val="00A96BD9"/>
    <w:rsid w:val="00A97C4D"/>
    <w:rsid w:val="00AA3D48"/>
    <w:rsid w:val="00AA3FE0"/>
    <w:rsid w:val="00AA68AA"/>
    <w:rsid w:val="00AB10A7"/>
    <w:rsid w:val="00AC71E6"/>
    <w:rsid w:val="00AD2F8E"/>
    <w:rsid w:val="00AE6361"/>
    <w:rsid w:val="00AE67F1"/>
    <w:rsid w:val="00AE7A18"/>
    <w:rsid w:val="00B05D83"/>
    <w:rsid w:val="00B13143"/>
    <w:rsid w:val="00B1333C"/>
    <w:rsid w:val="00B20436"/>
    <w:rsid w:val="00B26946"/>
    <w:rsid w:val="00B32D27"/>
    <w:rsid w:val="00B33A10"/>
    <w:rsid w:val="00B45024"/>
    <w:rsid w:val="00B5016B"/>
    <w:rsid w:val="00B52C83"/>
    <w:rsid w:val="00B677FD"/>
    <w:rsid w:val="00B679D3"/>
    <w:rsid w:val="00B74C47"/>
    <w:rsid w:val="00B82445"/>
    <w:rsid w:val="00B835B9"/>
    <w:rsid w:val="00B95F61"/>
    <w:rsid w:val="00BA10DC"/>
    <w:rsid w:val="00BA4084"/>
    <w:rsid w:val="00BA658E"/>
    <w:rsid w:val="00BB3484"/>
    <w:rsid w:val="00BB76C1"/>
    <w:rsid w:val="00BC4E22"/>
    <w:rsid w:val="00BC5563"/>
    <w:rsid w:val="00BD401D"/>
    <w:rsid w:val="00BD74B3"/>
    <w:rsid w:val="00BE15C1"/>
    <w:rsid w:val="00BE68CB"/>
    <w:rsid w:val="00BF51ED"/>
    <w:rsid w:val="00C01A32"/>
    <w:rsid w:val="00C05C14"/>
    <w:rsid w:val="00C11615"/>
    <w:rsid w:val="00C23962"/>
    <w:rsid w:val="00C43963"/>
    <w:rsid w:val="00C45483"/>
    <w:rsid w:val="00C5596B"/>
    <w:rsid w:val="00C61C19"/>
    <w:rsid w:val="00C876FF"/>
    <w:rsid w:val="00C97D81"/>
    <w:rsid w:val="00CA0356"/>
    <w:rsid w:val="00CA3E55"/>
    <w:rsid w:val="00CA5839"/>
    <w:rsid w:val="00CA5A1C"/>
    <w:rsid w:val="00CB51FD"/>
    <w:rsid w:val="00CC1779"/>
    <w:rsid w:val="00CD3961"/>
    <w:rsid w:val="00CD4435"/>
    <w:rsid w:val="00CD779C"/>
    <w:rsid w:val="00D02799"/>
    <w:rsid w:val="00D16146"/>
    <w:rsid w:val="00D24986"/>
    <w:rsid w:val="00D253A2"/>
    <w:rsid w:val="00D34A47"/>
    <w:rsid w:val="00D359A5"/>
    <w:rsid w:val="00D36F94"/>
    <w:rsid w:val="00D42857"/>
    <w:rsid w:val="00D67A4D"/>
    <w:rsid w:val="00D778C7"/>
    <w:rsid w:val="00D827FB"/>
    <w:rsid w:val="00D93B7C"/>
    <w:rsid w:val="00D9631D"/>
    <w:rsid w:val="00DB1256"/>
    <w:rsid w:val="00DC49D7"/>
    <w:rsid w:val="00DC5537"/>
    <w:rsid w:val="00DC702A"/>
    <w:rsid w:val="00DE55A3"/>
    <w:rsid w:val="00E000D6"/>
    <w:rsid w:val="00E023DC"/>
    <w:rsid w:val="00E06E0F"/>
    <w:rsid w:val="00E14D64"/>
    <w:rsid w:val="00E25749"/>
    <w:rsid w:val="00E34DB1"/>
    <w:rsid w:val="00E366EF"/>
    <w:rsid w:val="00E5143E"/>
    <w:rsid w:val="00E70CA7"/>
    <w:rsid w:val="00E81440"/>
    <w:rsid w:val="00E87D7E"/>
    <w:rsid w:val="00E92CF2"/>
    <w:rsid w:val="00EB32DC"/>
    <w:rsid w:val="00EB43A3"/>
    <w:rsid w:val="00EB72D7"/>
    <w:rsid w:val="00EC184B"/>
    <w:rsid w:val="00EE0D8E"/>
    <w:rsid w:val="00EE7E74"/>
    <w:rsid w:val="00EF695B"/>
    <w:rsid w:val="00F00358"/>
    <w:rsid w:val="00F1051F"/>
    <w:rsid w:val="00F139C7"/>
    <w:rsid w:val="00F20621"/>
    <w:rsid w:val="00F21934"/>
    <w:rsid w:val="00F51AD1"/>
    <w:rsid w:val="00F579E6"/>
    <w:rsid w:val="00F60769"/>
    <w:rsid w:val="00FB1213"/>
    <w:rsid w:val="00FB6FC0"/>
    <w:rsid w:val="00FC03CF"/>
    <w:rsid w:val="00FE3BE4"/>
    <w:rsid w:val="00FE57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9A00DA"/>
  <w15:docId w15:val="{8071EA20-EE31-4CC4-9067-2BEE5A9F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82242"/>
    <w:pPr>
      <w:spacing w:after="0" w:line="240" w:lineRule="auto"/>
    </w:pPr>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82242"/>
    <w:pPr>
      <w:tabs>
        <w:tab w:val="center" w:pos="4536"/>
        <w:tab w:val="right" w:pos="9072"/>
      </w:tabs>
    </w:pPr>
  </w:style>
  <w:style w:type="character" w:customStyle="1" w:styleId="KopfzeileZchn">
    <w:name w:val="Kopfzeile Zchn"/>
    <w:basedOn w:val="Absatz-Standardschriftart"/>
    <w:link w:val="Kopfzeile"/>
    <w:uiPriority w:val="99"/>
    <w:semiHidden/>
    <w:rsid w:val="00A82242"/>
    <w:rPr>
      <w:sz w:val="20"/>
      <w:szCs w:val="20"/>
    </w:rPr>
  </w:style>
  <w:style w:type="paragraph" w:styleId="Fuzeile">
    <w:name w:val="footer"/>
    <w:basedOn w:val="Standard"/>
    <w:link w:val="FuzeileZchn"/>
    <w:uiPriority w:val="99"/>
    <w:rsid w:val="00A82242"/>
    <w:pPr>
      <w:tabs>
        <w:tab w:val="center" w:pos="4536"/>
        <w:tab w:val="right" w:pos="9072"/>
      </w:tabs>
    </w:pPr>
  </w:style>
  <w:style w:type="character" w:customStyle="1" w:styleId="FuzeileZchn">
    <w:name w:val="Fußzeile Zchn"/>
    <w:basedOn w:val="Absatz-Standardschriftart"/>
    <w:link w:val="Fuzeile"/>
    <w:uiPriority w:val="99"/>
    <w:semiHidden/>
    <w:rsid w:val="00A82242"/>
    <w:rPr>
      <w:sz w:val="20"/>
      <w:szCs w:val="20"/>
    </w:rPr>
  </w:style>
  <w:style w:type="character" w:styleId="Seitenzahl">
    <w:name w:val="page number"/>
    <w:basedOn w:val="Absatz-Standardschriftart"/>
    <w:uiPriority w:val="99"/>
    <w:rsid w:val="00A82242"/>
  </w:style>
  <w:style w:type="paragraph" w:styleId="Blocktext">
    <w:name w:val="Block Text"/>
    <w:basedOn w:val="Standard"/>
    <w:uiPriority w:val="99"/>
    <w:rsid w:val="00A82242"/>
    <w:pPr>
      <w:numPr>
        <w:ilvl w:val="12"/>
      </w:numPr>
      <w:spacing w:before="120"/>
      <w:ind w:left="284" w:right="-200"/>
      <w:jc w:val="both"/>
    </w:pPr>
    <w:rPr>
      <w:rFonts w:ascii="Tahoma" w:hAnsi="Tahoma" w:cs="Tahoma"/>
    </w:rPr>
  </w:style>
  <w:style w:type="paragraph" w:styleId="Sprechblasentext">
    <w:name w:val="Balloon Text"/>
    <w:basedOn w:val="Standard"/>
    <w:link w:val="SprechblasentextZchn"/>
    <w:uiPriority w:val="99"/>
    <w:semiHidden/>
    <w:rsid w:val="00A822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2242"/>
    <w:rPr>
      <w:rFonts w:ascii="Tahoma" w:hAnsi="Tahoma" w:cs="Tahoma"/>
      <w:sz w:val="16"/>
      <w:szCs w:val="16"/>
    </w:rPr>
  </w:style>
  <w:style w:type="paragraph" w:styleId="Dokumentstruktur">
    <w:name w:val="Document Map"/>
    <w:basedOn w:val="Standard"/>
    <w:link w:val="DokumentstrukturZchn"/>
    <w:uiPriority w:val="99"/>
    <w:semiHidden/>
    <w:rsid w:val="00A82242"/>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sid w:val="00A82242"/>
    <w:rPr>
      <w:rFonts w:ascii="Tahoma" w:hAnsi="Tahoma" w:cs="Tahoma"/>
      <w:sz w:val="16"/>
      <w:szCs w:val="16"/>
    </w:rPr>
  </w:style>
  <w:style w:type="paragraph" w:styleId="Textkrper">
    <w:name w:val="Body Text"/>
    <w:basedOn w:val="Standard"/>
    <w:link w:val="TextkrperZchn"/>
    <w:uiPriority w:val="99"/>
    <w:rsid w:val="00A82242"/>
    <w:pPr>
      <w:ind w:right="-200"/>
      <w:jc w:val="both"/>
    </w:pPr>
    <w:rPr>
      <w:rFonts w:ascii="Arial" w:hAnsi="Arial" w:cs="Arial"/>
      <w:sz w:val="24"/>
      <w:szCs w:val="24"/>
    </w:rPr>
  </w:style>
  <w:style w:type="character" w:customStyle="1" w:styleId="TextkrperZchn">
    <w:name w:val="Textkörper Zchn"/>
    <w:basedOn w:val="Absatz-Standardschriftart"/>
    <w:link w:val="Textkrper"/>
    <w:uiPriority w:val="99"/>
    <w:semiHidden/>
    <w:rsid w:val="00A82242"/>
    <w:rPr>
      <w:sz w:val="20"/>
      <w:szCs w:val="20"/>
    </w:rPr>
  </w:style>
  <w:style w:type="paragraph" w:styleId="Listenabsatz">
    <w:name w:val="List Paragraph"/>
    <w:basedOn w:val="Standard"/>
    <w:uiPriority w:val="34"/>
    <w:qFormat/>
    <w:rsid w:val="001764BE"/>
    <w:pPr>
      <w:ind w:left="720"/>
      <w:contextualSpacing/>
    </w:pPr>
  </w:style>
  <w:style w:type="paragraph" w:styleId="berarbeitung">
    <w:name w:val="Revision"/>
    <w:hidden/>
    <w:uiPriority w:val="99"/>
    <w:semiHidden/>
    <w:rsid w:val="003E4D51"/>
    <w:pPr>
      <w:spacing w:after="0" w:line="240" w:lineRule="auto"/>
    </w:pPr>
    <w:rPr>
      <w:sz w:val="20"/>
      <w:szCs w:val="20"/>
    </w:rPr>
  </w:style>
  <w:style w:type="character" w:styleId="Kommentarzeichen">
    <w:name w:val="annotation reference"/>
    <w:basedOn w:val="Absatz-Standardschriftart"/>
    <w:uiPriority w:val="99"/>
    <w:semiHidden/>
    <w:unhideWhenUsed/>
    <w:rsid w:val="00035D1A"/>
    <w:rPr>
      <w:sz w:val="16"/>
      <w:szCs w:val="16"/>
    </w:rPr>
  </w:style>
  <w:style w:type="paragraph" w:styleId="Kommentartext">
    <w:name w:val="annotation text"/>
    <w:basedOn w:val="Standard"/>
    <w:link w:val="KommentartextZchn"/>
    <w:uiPriority w:val="99"/>
    <w:unhideWhenUsed/>
    <w:rsid w:val="00035D1A"/>
  </w:style>
  <w:style w:type="character" w:customStyle="1" w:styleId="KommentartextZchn">
    <w:name w:val="Kommentartext Zchn"/>
    <w:basedOn w:val="Absatz-Standardschriftart"/>
    <w:link w:val="Kommentartext"/>
    <w:uiPriority w:val="99"/>
    <w:rsid w:val="00035D1A"/>
    <w:rPr>
      <w:sz w:val="20"/>
      <w:szCs w:val="20"/>
    </w:rPr>
  </w:style>
  <w:style w:type="paragraph" w:styleId="Kommentarthema">
    <w:name w:val="annotation subject"/>
    <w:basedOn w:val="Kommentartext"/>
    <w:next w:val="Kommentartext"/>
    <w:link w:val="KommentarthemaZchn"/>
    <w:uiPriority w:val="99"/>
    <w:semiHidden/>
    <w:unhideWhenUsed/>
    <w:rsid w:val="00035D1A"/>
    <w:rPr>
      <w:b/>
      <w:bCs/>
    </w:rPr>
  </w:style>
  <w:style w:type="character" w:customStyle="1" w:styleId="KommentarthemaZchn">
    <w:name w:val="Kommentarthema Zchn"/>
    <w:basedOn w:val="KommentartextZchn"/>
    <w:link w:val="Kommentarthema"/>
    <w:uiPriority w:val="99"/>
    <w:semiHidden/>
    <w:rsid w:val="00035D1A"/>
    <w:rPr>
      <w:b/>
      <w:bCs/>
      <w:sz w:val="20"/>
      <w:szCs w:val="20"/>
    </w:rPr>
  </w:style>
  <w:style w:type="character" w:styleId="Hyperlink">
    <w:name w:val="Hyperlink"/>
    <w:basedOn w:val="Absatz-Standardschriftart"/>
    <w:uiPriority w:val="99"/>
    <w:unhideWhenUsed/>
    <w:rsid w:val="003E63B3"/>
    <w:rPr>
      <w:color w:val="0000FF" w:themeColor="hyperlink"/>
      <w:u w:val="single"/>
    </w:rPr>
  </w:style>
  <w:style w:type="character" w:styleId="NichtaufgelsteErwhnung">
    <w:name w:val="Unresolved Mention"/>
    <w:basedOn w:val="Absatz-Standardschriftart"/>
    <w:uiPriority w:val="99"/>
    <w:semiHidden/>
    <w:unhideWhenUsed/>
    <w:rsid w:val="003E6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7921">
      <w:bodyDiv w:val="1"/>
      <w:marLeft w:val="0"/>
      <w:marRight w:val="0"/>
      <w:marTop w:val="0"/>
      <w:marBottom w:val="0"/>
      <w:divBdr>
        <w:top w:val="none" w:sz="0" w:space="0" w:color="auto"/>
        <w:left w:val="none" w:sz="0" w:space="0" w:color="auto"/>
        <w:bottom w:val="none" w:sz="0" w:space="0" w:color="auto"/>
        <w:right w:val="none" w:sz="0" w:space="0" w:color="auto"/>
      </w:divBdr>
    </w:div>
    <w:div w:id="190531033">
      <w:bodyDiv w:val="1"/>
      <w:marLeft w:val="0"/>
      <w:marRight w:val="0"/>
      <w:marTop w:val="0"/>
      <w:marBottom w:val="0"/>
      <w:divBdr>
        <w:top w:val="none" w:sz="0" w:space="0" w:color="auto"/>
        <w:left w:val="none" w:sz="0" w:space="0" w:color="auto"/>
        <w:bottom w:val="none" w:sz="0" w:space="0" w:color="auto"/>
        <w:right w:val="none" w:sz="0" w:space="0" w:color="auto"/>
      </w:divBdr>
    </w:div>
    <w:div w:id="572131307">
      <w:bodyDiv w:val="1"/>
      <w:marLeft w:val="0"/>
      <w:marRight w:val="0"/>
      <w:marTop w:val="0"/>
      <w:marBottom w:val="0"/>
      <w:divBdr>
        <w:top w:val="none" w:sz="0" w:space="0" w:color="auto"/>
        <w:left w:val="none" w:sz="0" w:space="0" w:color="auto"/>
        <w:bottom w:val="none" w:sz="0" w:space="0" w:color="auto"/>
        <w:right w:val="none" w:sz="0" w:space="0" w:color="auto"/>
      </w:divBdr>
    </w:div>
    <w:div w:id="701439509">
      <w:bodyDiv w:val="1"/>
      <w:marLeft w:val="0"/>
      <w:marRight w:val="0"/>
      <w:marTop w:val="0"/>
      <w:marBottom w:val="0"/>
      <w:divBdr>
        <w:top w:val="none" w:sz="0" w:space="0" w:color="auto"/>
        <w:left w:val="none" w:sz="0" w:space="0" w:color="auto"/>
        <w:bottom w:val="none" w:sz="0" w:space="0" w:color="auto"/>
        <w:right w:val="none" w:sz="0" w:space="0" w:color="auto"/>
      </w:divBdr>
    </w:div>
    <w:div w:id="751243084">
      <w:bodyDiv w:val="1"/>
      <w:marLeft w:val="0"/>
      <w:marRight w:val="0"/>
      <w:marTop w:val="0"/>
      <w:marBottom w:val="0"/>
      <w:divBdr>
        <w:top w:val="none" w:sz="0" w:space="0" w:color="auto"/>
        <w:left w:val="none" w:sz="0" w:space="0" w:color="auto"/>
        <w:bottom w:val="none" w:sz="0" w:space="0" w:color="auto"/>
        <w:right w:val="none" w:sz="0" w:space="0" w:color="auto"/>
      </w:divBdr>
    </w:div>
    <w:div w:id="764500147">
      <w:bodyDiv w:val="1"/>
      <w:marLeft w:val="0"/>
      <w:marRight w:val="0"/>
      <w:marTop w:val="0"/>
      <w:marBottom w:val="0"/>
      <w:divBdr>
        <w:top w:val="none" w:sz="0" w:space="0" w:color="auto"/>
        <w:left w:val="none" w:sz="0" w:space="0" w:color="auto"/>
        <w:bottom w:val="none" w:sz="0" w:space="0" w:color="auto"/>
        <w:right w:val="none" w:sz="0" w:space="0" w:color="auto"/>
      </w:divBdr>
    </w:div>
    <w:div w:id="815030752">
      <w:bodyDiv w:val="1"/>
      <w:marLeft w:val="0"/>
      <w:marRight w:val="0"/>
      <w:marTop w:val="0"/>
      <w:marBottom w:val="0"/>
      <w:divBdr>
        <w:top w:val="none" w:sz="0" w:space="0" w:color="auto"/>
        <w:left w:val="none" w:sz="0" w:space="0" w:color="auto"/>
        <w:bottom w:val="none" w:sz="0" w:space="0" w:color="auto"/>
        <w:right w:val="none" w:sz="0" w:space="0" w:color="auto"/>
      </w:divBdr>
    </w:div>
    <w:div w:id="1525552492">
      <w:bodyDiv w:val="1"/>
      <w:marLeft w:val="0"/>
      <w:marRight w:val="0"/>
      <w:marTop w:val="0"/>
      <w:marBottom w:val="0"/>
      <w:divBdr>
        <w:top w:val="none" w:sz="0" w:space="0" w:color="auto"/>
        <w:left w:val="none" w:sz="0" w:space="0" w:color="auto"/>
        <w:bottom w:val="none" w:sz="0" w:space="0" w:color="auto"/>
        <w:right w:val="none" w:sz="0" w:space="0" w:color="auto"/>
      </w:divBdr>
    </w:div>
    <w:div w:id="1714884265">
      <w:bodyDiv w:val="1"/>
      <w:marLeft w:val="0"/>
      <w:marRight w:val="0"/>
      <w:marTop w:val="0"/>
      <w:marBottom w:val="0"/>
      <w:divBdr>
        <w:top w:val="none" w:sz="0" w:space="0" w:color="auto"/>
        <w:left w:val="none" w:sz="0" w:space="0" w:color="auto"/>
        <w:bottom w:val="none" w:sz="0" w:space="0" w:color="auto"/>
        <w:right w:val="none" w:sz="0" w:space="0" w:color="auto"/>
      </w:divBdr>
    </w:div>
    <w:div w:id="1831171705">
      <w:bodyDiv w:val="1"/>
      <w:marLeft w:val="0"/>
      <w:marRight w:val="0"/>
      <w:marTop w:val="0"/>
      <w:marBottom w:val="0"/>
      <w:divBdr>
        <w:top w:val="none" w:sz="0" w:space="0" w:color="auto"/>
        <w:left w:val="none" w:sz="0" w:space="0" w:color="auto"/>
        <w:bottom w:val="none" w:sz="0" w:space="0" w:color="auto"/>
        <w:right w:val="none" w:sz="0" w:space="0" w:color="auto"/>
      </w:divBdr>
    </w:div>
    <w:div w:id="1850876443">
      <w:bodyDiv w:val="1"/>
      <w:marLeft w:val="0"/>
      <w:marRight w:val="0"/>
      <w:marTop w:val="0"/>
      <w:marBottom w:val="0"/>
      <w:divBdr>
        <w:top w:val="none" w:sz="0" w:space="0" w:color="auto"/>
        <w:left w:val="none" w:sz="0" w:space="0" w:color="auto"/>
        <w:bottom w:val="none" w:sz="0" w:space="0" w:color="auto"/>
        <w:right w:val="none" w:sz="0" w:space="0" w:color="auto"/>
      </w:divBdr>
    </w:div>
    <w:div w:id="206132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J:\1KTUP-Kunden\Stadt%20Ulm%2010.906%20Neu\Mappe%20an%20Bieter\Besondere%20Vertragsbedingungen%20endg&#252;ltig.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999929 xmlns="http://www.datev.de/BSOffice/999929">5a922d33-8bcd-4226-9b20-acf18c229694</BSO999929>
</file>

<file path=customXml/item3.xml><?xml version="1.0" encoding="utf-8"?>
<properties xmlns="http://www.imanage.com/work/xmlschema">
  <documentid>DMS!7359640.1</documentid>
  <senderid>DINNES</senderid>
  <senderemail>DINNES@FPS-LAW.DE</senderemail>
  <lastmodified>2025-03-21T11:40:00.0000000+01:00</lastmodified>
  <database>DMS</database>
</properties>
</file>

<file path=customXml/itemProps1.xml><?xml version="1.0" encoding="utf-8"?>
<ds:datastoreItem xmlns:ds="http://schemas.openxmlformats.org/officeDocument/2006/customXml" ds:itemID="{7D646428-7BF8-4FF1-85E1-914F2FDC2442}">
  <ds:schemaRefs>
    <ds:schemaRef ds:uri="http://schemas.openxmlformats.org/officeDocument/2006/bibliography"/>
  </ds:schemaRefs>
</ds:datastoreItem>
</file>

<file path=customXml/itemProps2.xml><?xml version="1.0" encoding="utf-8"?>
<ds:datastoreItem xmlns:ds="http://schemas.openxmlformats.org/officeDocument/2006/customXml" ds:itemID="{45792450-B43C-4978-A6E7-1C88135F0CCB}">
  <ds:schemaRefs>
    <ds:schemaRef ds:uri="http://www.datev.de/BSOffice/999929"/>
  </ds:schemaRefs>
</ds:datastoreItem>
</file>

<file path=customXml/itemProps3.xml><?xml version="1.0" encoding="utf-8"?>
<ds:datastoreItem xmlns:ds="http://schemas.openxmlformats.org/officeDocument/2006/customXml" ds:itemID="{C107CF03-4B68-4303-8BA9-90085F5E26C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Besondere Vertragsbedingungen endgültig</Template>
  <TotalTime>0</TotalTime>
  <Pages>15</Pages>
  <Words>4139</Words>
  <Characters>27455</Characters>
  <Application>Microsoft Office Word</Application>
  <DocSecurity>4</DocSecurity>
  <Lines>228</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FPS</dc:creator>
  <cp:lastModifiedBy>Müller Dominique</cp:lastModifiedBy>
  <cp:revision>2</cp:revision>
  <cp:lastPrinted>2022-03-01T13:54:00Z</cp:lastPrinted>
  <dcterms:created xsi:type="dcterms:W3CDTF">2026-06-01T09:06:00Z</dcterms:created>
  <dcterms:modified xsi:type="dcterms:W3CDTF">2026-06-01T09:06:00Z</dcterms:modified>
</cp:coreProperties>
</file>